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57" w:type="dxa"/>
          <w:left w:w="57" w:type="dxa"/>
          <w:bottom w:w="57" w:type="dxa"/>
          <w:right w:w="57" w:type="dxa"/>
        </w:tblCellMar>
        <w:tblLook w:val="04A0" w:firstRow="1" w:lastRow="0" w:firstColumn="1" w:lastColumn="0" w:noHBand="0" w:noVBand="1"/>
      </w:tblPr>
      <w:tblGrid>
        <w:gridCol w:w="1271"/>
        <w:gridCol w:w="3119"/>
        <w:gridCol w:w="3112"/>
      </w:tblGrid>
      <w:tr w:rsidR="00F451E4" w14:paraId="27D47CF4" w14:textId="77777777" w:rsidTr="00627F78">
        <w:trPr>
          <w:trHeight w:val="1315"/>
        </w:trPr>
        <w:tc>
          <w:tcPr>
            <w:tcW w:w="7502" w:type="dxa"/>
            <w:gridSpan w:val="3"/>
            <w:shd w:val="clear" w:color="auto" w:fill="FFFFFF" w:themeFill="background1"/>
            <w:vAlign w:val="center"/>
          </w:tcPr>
          <w:p w14:paraId="598802FC" w14:textId="77777777" w:rsidR="00F451E4" w:rsidRDefault="000A6CB4" w:rsidP="00D9770F">
            <w:pPr>
              <w:rPr>
                <w:b/>
              </w:rPr>
            </w:pPr>
            <w:r>
              <w:rPr>
                <w:b/>
              </w:rPr>
              <w:t>V</w:t>
            </w:r>
            <w:r w:rsidR="007D60DC">
              <w:rPr>
                <w:b/>
              </w:rPr>
              <w:t>ertrag</w:t>
            </w:r>
            <w:r w:rsidR="00F451E4">
              <w:rPr>
                <w:b/>
              </w:rPr>
              <w:br/>
            </w:r>
          </w:p>
          <w:p w14:paraId="51E771FD" w14:textId="77777777" w:rsidR="00F451E4" w:rsidRDefault="00F451E4" w:rsidP="00AA3F05">
            <w:pPr>
              <w:jc w:val="center"/>
              <w:rPr>
                <w:b/>
              </w:rPr>
            </w:pPr>
            <w:r w:rsidRPr="007F43D0">
              <w:rPr>
                <w:b/>
              </w:rPr>
              <w:t>über</w:t>
            </w:r>
            <w:r>
              <w:rPr>
                <w:b/>
              </w:rPr>
              <w:t xml:space="preserve"> </w:t>
            </w:r>
          </w:p>
          <w:p w14:paraId="370CCBBB" w14:textId="0E8F382D" w:rsidR="00F451E4" w:rsidRPr="00166D57" w:rsidRDefault="00F451E4" w:rsidP="00AA3F05">
            <w:pPr>
              <w:jc w:val="center"/>
            </w:pPr>
            <w:r>
              <w:rPr>
                <w:b/>
              </w:rPr>
              <w:t>die</w:t>
            </w:r>
            <w:r w:rsidR="00AA3F05">
              <w:rPr>
                <w:b/>
              </w:rPr>
              <w:t xml:space="preserve"> </w:t>
            </w:r>
            <w:r w:rsidR="000A6CB4">
              <w:rPr>
                <w:b/>
              </w:rPr>
              <w:t>Instandhaltung nach DIN 31051 (</w:t>
            </w:r>
            <w:r w:rsidR="00E07A35">
              <w:rPr>
                <w:b/>
              </w:rPr>
              <w:t>Inspektion</w:t>
            </w:r>
            <w:r w:rsidR="00AA3F05">
              <w:rPr>
                <w:b/>
              </w:rPr>
              <w:t>, Wartung</w:t>
            </w:r>
            <w:r w:rsidR="00A5311D">
              <w:rPr>
                <w:b/>
              </w:rPr>
              <w:t xml:space="preserve"> </w:t>
            </w:r>
            <w:r w:rsidR="004B7BB4">
              <w:rPr>
                <w:b/>
              </w:rPr>
              <w:t>und</w:t>
            </w:r>
            <w:r w:rsidR="007D60DC">
              <w:rPr>
                <w:b/>
              </w:rPr>
              <w:t xml:space="preserve"> Instandsetzung</w:t>
            </w:r>
            <w:r w:rsidR="000A6CB4">
              <w:rPr>
                <w:b/>
              </w:rPr>
              <w:t>)</w:t>
            </w:r>
            <w:r w:rsidR="007D60DC">
              <w:rPr>
                <w:b/>
              </w:rPr>
              <w:t xml:space="preserve"> </w:t>
            </w:r>
            <w:r>
              <w:rPr>
                <w:b/>
              </w:rPr>
              <w:t xml:space="preserve">von Anlagen </w:t>
            </w:r>
            <w:r w:rsidRPr="001F21FC">
              <w:rPr>
                <w:b/>
              </w:rPr>
              <w:t xml:space="preserve">zur </w:t>
            </w:r>
            <w:r w:rsidR="005E648C">
              <w:rPr>
                <w:b/>
              </w:rPr>
              <w:t>Klärschlammtrocknung und Karbonisierung</w:t>
            </w:r>
          </w:p>
          <w:p w14:paraId="00F09017" w14:textId="77777777" w:rsidR="00F451E4" w:rsidRDefault="00F451E4" w:rsidP="00AA3F05">
            <w:pPr>
              <w:pStyle w:val="Brieftext"/>
              <w:spacing w:before="120" w:after="120"/>
            </w:pPr>
          </w:p>
        </w:tc>
      </w:tr>
      <w:tr w:rsidR="00F451E4" w14:paraId="52399EFA" w14:textId="77777777" w:rsidTr="00627F78">
        <w:tc>
          <w:tcPr>
            <w:tcW w:w="1271" w:type="dxa"/>
          </w:tcPr>
          <w:p w14:paraId="1DCA51C5" w14:textId="77777777" w:rsidR="00F451E4" w:rsidRDefault="00F451E4" w:rsidP="00AA3F05">
            <w:pPr>
              <w:pStyle w:val="Brieftext"/>
              <w:spacing w:before="120" w:after="120"/>
            </w:pPr>
            <w:r>
              <w:t xml:space="preserve">zwischen </w:t>
            </w:r>
          </w:p>
        </w:tc>
        <w:tc>
          <w:tcPr>
            <w:tcW w:w="3119" w:type="dxa"/>
          </w:tcPr>
          <w:p w14:paraId="75AFA939" w14:textId="77777777" w:rsidR="00F451E4" w:rsidRDefault="00F451E4" w:rsidP="00AA3F05">
            <w:pPr>
              <w:pStyle w:val="Brieftext"/>
              <w:spacing w:before="120" w:after="120"/>
            </w:pPr>
          </w:p>
        </w:tc>
        <w:tc>
          <w:tcPr>
            <w:tcW w:w="3112" w:type="dxa"/>
          </w:tcPr>
          <w:p w14:paraId="6EFBF02B" w14:textId="77777777" w:rsidR="00F451E4" w:rsidRDefault="00F451E4" w:rsidP="00AA3F05">
            <w:pPr>
              <w:pStyle w:val="Brieftext"/>
              <w:spacing w:before="120" w:after="120"/>
            </w:pPr>
          </w:p>
        </w:tc>
      </w:tr>
      <w:tr w:rsidR="00F451E4" w14:paraId="64C9A937" w14:textId="77777777" w:rsidTr="00627F78">
        <w:tc>
          <w:tcPr>
            <w:tcW w:w="1271" w:type="dxa"/>
          </w:tcPr>
          <w:p w14:paraId="0794B251" w14:textId="77777777" w:rsidR="00F451E4" w:rsidRPr="00EB6F0D" w:rsidRDefault="00F451E4" w:rsidP="00AA3F05">
            <w:pPr>
              <w:pStyle w:val="Brieftext"/>
              <w:spacing w:before="120" w:after="120"/>
              <w:rPr>
                <w:highlight w:val="yellow"/>
              </w:rPr>
            </w:pPr>
          </w:p>
        </w:tc>
        <w:tc>
          <w:tcPr>
            <w:tcW w:w="6231" w:type="dxa"/>
            <w:gridSpan w:val="2"/>
            <w:vAlign w:val="center"/>
          </w:tcPr>
          <w:p w14:paraId="350B5BB7" w14:textId="77777777" w:rsidR="005E648C" w:rsidRDefault="005E648C" w:rsidP="005E648C">
            <w:pPr>
              <w:pStyle w:val="Brieftext"/>
              <w:spacing w:before="120" w:after="120"/>
              <w:jc w:val="left"/>
            </w:pPr>
            <w:r>
              <w:t xml:space="preserve">Kommunale Energieverwertung Schwaben gKU, Fellhornstraße 15A, 97719 Mindelheim, </w:t>
            </w:r>
          </w:p>
          <w:p w14:paraId="2D95BEE9" w14:textId="4780D8D6" w:rsidR="00F451E4" w:rsidRPr="005E648C" w:rsidRDefault="005E648C" w:rsidP="005E648C">
            <w:pPr>
              <w:pStyle w:val="Brieftext"/>
              <w:spacing w:before="120" w:after="120"/>
              <w:jc w:val="left"/>
            </w:pPr>
            <w:r>
              <w:t>vertreten durch den Vorstand Richard Dauberschmidt</w:t>
            </w:r>
          </w:p>
        </w:tc>
      </w:tr>
      <w:tr w:rsidR="00F451E4" w14:paraId="7027F5FE" w14:textId="77777777" w:rsidTr="00627F78">
        <w:tc>
          <w:tcPr>
            <w:tcW w:w="1271" w:type="dxa"/>
          </w:tcPr>
          <w:p w14:paraId="276D8224" w14:textId="77777777" w:rsidR="00F451E4" w:rsidRDefault="00F451E4" w:rsidP="00AA3F05">
            <w:pPr>
              <w:pStyle w:val="Brieftext"/>
              <w:spacing w:before="120" w:after="120"/>
            </w:pPr>
          </w:p>
        </w:tc>
        <w:tc>
          <w:tcPr>
            <w:tcW w:w="6231" w:type="dxa"/>
            <w:gridSpan w:val="2"/>
          </w:tcPr>
          <w:p w14:paraId="2F266CC8" w14:textId="280F93F4" w:rsidR="00F451E4" w:rsidRDefault="00F451E4" w:rsidP="00AA3F05">
            <w:pPr>
              <w:pStyle w:val="Brieftext"/>
              <w:spacing w:before="120" w:after="120"/>
              <w:jc w:val="right"/>
            </w:pPr>
            <w:r>
              <w:t>im Folgenden „</w:t>
            </w:r>
            <w:r w:rsidRPr="00DC3D66">
              <w:rPr>
                <w:b/>
              </w:rPr>
              <w:t>Auftraggeber</w:t>
            </w:r>
            <w:r>
              <w:t>“ genannt,</w:t>
            </w:r>
          </w:p>
        </w:tc>
      </w:tr>
      <w:tr w:rsidR="00F451E4" w14:paraId="3D108D9C" w14:textId="77777777" w:rsidTr="00627F78">
        <w:tc>
          <w:tcPr>
            <w:tcW w:w="1271" w:type="dxa"/>
          </w:tcPr>
          <w:p w14:paraId="4814FA19" w14:textId="77777777" w:rsidR="00F451E4" w:rsidRDefault="00F451E4" w:rsidP="00AA3F05">
            <w:pPr>
              <w:pStyle w:val="Brieftext"/>
              <w:spacing w:before="120" w:after="120"/>
            </w:pPr>
            <w:r>
              <w:t>und</w:t>
            </w:r>
          </w:p>
        </w:tc>
        <w:tc>
          <w:tcPr>
            <w:tcW w:w="3119" w:type="dxa"/>
          </w:tcPr>
          <w:p w14:paraId="67CB6F6A" w14:textId="77777777" w:rsidR="00F451E4" w:rsidRDefault="00F451E4" w:rsidP="00AA3F05">
            <w:pPr>
              <w:pStyle w:val="Brieftext"/>
              <w:spacing w:before="120" w:after="120"/>
            </w:pPr>
          </w:p>
        </w:tc>
        <w:tc>
          <w:tcPr>
            <w:tcW w:w="3112" w:type="dxa"/>
          </w:tcPr>
          <w:p w14:paraId="027E29A7" w14:textId="77777777" w:rsidR="00F451E4" w:rsidRDefault="00F451E4" w:rsidP="00AA3F05">
            <w:pPr>
              <w:pStyle w:val="Brieftext"/>
              <w:spacing w:before="120" w:after="120"/>
            </w:pPr>
          </w:p>
        </w:tc>
      </w:tr>
      <w:tr w:rsidR="00F451E4" w14:paraId="497A3EFE" w14:textId="77777777" w:rsidTr="00627F78">
        <w:tc>
          <w:tcPr>
            <w:tcW w:w="1271" w:type="dxa"/>
          </w:tcPr>
          <w:p w14:paraId="3F157E61" w14:textId="77777777" w:rsidR="00F451E4" w:rsidRDefault="00F451E4" w:rsidP="00AA3F05">
            <w:pPr>
              <w:pStyle w:val="Brieftext"/>
              <w:spacing w:before="120" w:after="120"/>
            </w:pPr>
          </w:p>
        </w:tc>
        <w:tc>
          <w:tcPr>
            <w:tcW w:w="6231" w:type="dxa"/>
            <w:gridSpan w:val="2"/>
          </w:tcPr>
          <w:p w14:paraId="369E1E83" w14:textId="5B456D6A" w:rsidR="00F451E4" w:rsidRPr="000D39B0" w:rsidRDefault="00BB016D" w:rsidP="00AA3F05">
            <w:pPr>
              <w:pStyle w:val="Brieftext"/>
              <w:spacing w:before="120" w:after="120"/>
              <w:jc w:val="left"/>
              <w:rPr>
                <w:b/>
                <w:highlight w:val="lightGray"/>
              </w:rPr>
            </w:pPr>
            <w:r w:rsidRPr="009820D2">
              <w:rPr>
                <w:highlight w:val="lightGray"/>
              </w:rPr>
              <w:fldChar w:fldCharType="begin">
                <w:ffData>
                  <w:name w:val="Text2"/>
                  <w:enabled/>
                  <w:calcOnExit w:val="0"/>
                  <w:textInput/>
                </w:ffData>
              </w:fldChar>
            </w:r>
            <w:r w:rsidRPr="009820D2">
              <w:rPr>
                <w:highlight w:val="lightGray"/>
              </w:rPr>
              <w:instrText xml:space="preserve"> FORMTEXT </w:instrText>
            </w:r>
            <w:r w:rsidRPr="009820D2">
              <w:rPr>
                <w:highlight w:val="lightGray"/>
              </w:rPr>
            </w:r>
            <w:r w:rsidRPr="009820D2">
              <w:rPr>
                <w:highlight w:val="lightGray"/>
              </w:rPr>
              <w:fldChar w:fldCharType="separate"/>
            </w:r>
            <w:r w:rsidRPr="009820D2">
              <w:rPr>
                <w:noProof/>
                <w:highlight w:val="lightGray"/>
              </w:rPr>
              <w:t> </w:t>
            </w:r>
            <w:r w:rsidRPr="009820D2">
              <w:rPr>
                <w:noProof/>
                <w:highlight w:val="lightGray"/>
              </w:rPr>
              <w:t> </w:t>
            </w:r>
            <w:r w:rsidRPr="009820D2">
              <w:rPr>
                <w:noProof/>
                <w:highlight w:val="lightGray"/>
              </w:rPr>
              <w:t> </w:t>
            </w:r>
            <w:r w:rsidRPr="009820D2">
              <w:rPr>
                <w:noProof/>
                <w:highlight w:val="lightGray"/>
              </w:rPr>
              <w:t> </w:t>
            </w:r>
            <w:r w:rsidRPr="009820D2">
              <w:rPr>
                <w:noProof/>
                <w:highlight w:val="lightGray"/>
              </w:rPr>
              <w:t> </w:t>
            </w:r>
            <w:r w:rsidRPr="009820D2">
              <w:rPr>
                <w:highlight w:val="lightGray"/>
              </w:rPr>
              <w:fldChar w:fldCharType="end"/>
            </w:r>
          </w:p>
          <w:p w14:paraId="6B05682C" w14:textId="77777777" w:rsidR="00F451E4" w:rsidRDefault="00F451E4" w:rsidP="00AA3F05">
            <w:pPr>
              <w:pStyle w:val="Brieftext"/>
              <w:spacing w:before="120" w:after="120"/>
            </w:pPr>
          </w:p>
        </w:tc>
      </w:tr>
      <w:tr w:rsidR="00F451E4" w14:paraId="3337D2DD" w14:textId="77777777" w:rsidTr="00627F78">
        <w:tc>
          <w:tcPr>
            <w:tcW w:w="1271" w:type="dxa"/>
          </w:tcPr>
          <w:p w14:paraId="71CF7C66" w14:textId="77777777" w:rsidR="00F451E4" w:rsidRDefault="00F451E4" w:rsidP="00AA3F05">
            <w:pPr>
              <w:pStyle w:val="Brieftext"/>
              <w:spacing w:before="120" w:after="120"/>
            </w:pPr>
          </w:p>
        </w:tc>
        <w:tc>
          <w:tcPr>
            <w:tcW w:w="6231" w:type="dxa"/>
            <w:gridSpan w:val="2"/>
          </w:tcPr>
          <w:p w14:paraId="3FE444FF" w14:textId="78ABC650" w:rsidR="00F451E4" w:rsidRDefault="00F451E4" w:rsidP="00AA3F05">
            <w:pPr>
              <w:pStyle w:val="Brieftext"/>
              <w:spacing w:before="120" w:after="120"/>
              <w:jc w:val="right"/>
            </w:pPr>
            <w:r>
              <w:t>im Folgenden „</w:t>
            </w:r>
            <w:r w:rsidRPr="00DC3D66">
              <w:rPr>
                <w:b/>
              </w:rPr>
              <w:t>Auftragnehmer</w:t>
            </w:r>
            <w:r>
              <w:t>“ genannt,</w:t>
            </w:r>
          </w:p>
        </w:tc>
      </w:tr>
      <w:tr w:rsidR="00F451E4" w14:paraId="098D88FE" w14:textId="77777777" w:rsidTr="00627F78">
        <w:tc>
          <w:tcPr>
            <w:tcW w:w="1271" w:type="dxa"/>
          </w:tcPr>
          <w:p w14:paraId="7FA13528" w14:textId="77777777" w:rsidR="00F451E4" w:rsidRDefault="00F451E4" w:rsidP="00AA3F05">
            <w:pPr>
              <w:pStyle w:val="Brieftext"/>
              <w:spacing w:before="120" w:after="120"/>
            </w:pPr>
          </w:p>
        </w:tc>
        <w:tc>
          <w:tcPr>
            <w:tcW w:w="6231" w:type="dxa"/>
            <w:gridSpan w:val="2"/>
          </w:tcPr>
          <w:p w14:paraId="66814DAB" w14:textId="77777777" w:rsidR="00F451E4" w:rsidRDefault="00F451E4" w:rsidP="00AA3F05">
            <w:pPr>
              <w:pStyle w:val="Brieftext"/>
              <w:spacing w:before="120" w:after="120"/>
              <w:jc w:val="right"/>
            </w:pPr>
            <w:r>
              <w:t>gemeinsam „</w:t>
            </w:r>
            <w:r w:rsidRPr="00E4793C">
              <w:rPr>
                <w:b/>
              </w:rPr>
              <w:t>Parteien</w:t>
            </w:r>
            <w:r>
              <w:t xml:space="preserve">“ genannt, </w:t>
            </w:r>
          </w:p>
        </w:tc>
      </w:tr>
      <w:tr w:rsidR="00F451E4" w14:paraId="7C2B09E0" w14:textId="77777777" w:rsidTr="00627F78">
        <w:tc>
          <w:tcPr>
            <w:tcW w:w="7502" w:type="dxa"/>
            <w:gridSpan w:val="3"/>
            <w:vAlign w:val="center"/>
          </w:tcPr>
          <w:p w14:paraId="15CD3305" w14:textId="77777777" w:rsidR="00F451E4" w:rsidRDefault="00F451E4" w:rsidP="00AA3F05">
            <w:pPr>
              <w:pStyle w:val="Brieftext"/>
              <w:spacing w:before="120" w:after="120"/>
              <w:jc w:val="left"/>
            </w:pPr>
            <w:r>
              <w:t>wird nachfolgender Vertrag geschlossen:</w:t>
            </w:r>
          </w:p>
        </w:tc>
      </w:tr>
    </w:tbl>
    <w:p w14:paraId="1A26C605" w14:textId="77777777" w:rsidR="005F1849" w:rsidRDefault="005F1849" w:rsidP="00AA3F05">
      <w:pPr>
        <w:pStyle w:val="Brieftext"/>
      </w:pPr>
    </w:p>
    <w:p w14:paraId="5C877A2B" w14:textId="77777777" w:rsidR="005F1849" w:rsidRDefault="005F1849" w:rsidP="00AA3F05">
      <w:pPr>
        <w:spacing w:line="240" w:lineRule="auto"/>
        <w:jc w:val="left"/>
      </w:pPr>
      <w:r>
        <w:br w:type="page"/>
      </w:r>
    </w:p>
    <w:p w14:paraId="5466A0FB" w14:textId="77777777" w:rsidR="005F1849" w:rsidRDefault="005F1849" w:rsidP="00AA3F05">
      <w:pPr>
        <w:pStyle w:val="Brieftext"/>
        <w:jc w:val="center"/>
        <w:rPr>
          <w:b/>
        </w:rPr>
      </w:pPr>
      <w:r>
        <w:rPr>
          <w:b/>
        </w:rPr>
        <w:lastRenderedPageBreak/>
        <w:t>Vorbemerkungen</w:t>
      </w:r>
    </w:p>
    <w:p w14:paraId="64280A20" w14:textId="77777777" w:rsidR="005E6516" w:rsidRPr="006C77E1" w:rsidRDefault="005E6516" w:rsidP="005E6516">
      <w:pPr>
        <w:spacing w:after="240"/>
      </w:pPr>
      <w:bookmarkStart w:id="0" w:name="_Hlk93497443"/>
      <w:bookmarkStart w:id="1" w:name="_Hlk93497501"/>
      <w:bookmarkStart w:id="2" w:name="_Hlk93497474"/>
      <w:r w:rsidRPr="006C77E1">
        <w:t xml:space="preserve">Die Kommunale Energieverwertung Schwaben gKU möchte zur nachhaltigen Aufbereitung/Weiterverarbeitung von Klärschlamm (aus den </w:t>
      </w:r>
      <w:r>
        <w:t>b</w:t>
      </w:r>
      <w:r w:rsidRPr="006C77E1">
        <w:t>etriebseigenen Kläranlagen) in unmittelbarer Nähe zur Kläranlage in Buchloe eine Produktionshalle inkl. Verwaltungsgebäude zur Klärschlammtrocknung mit Pyrolyse errichten.</w:t>
      </w:r>
    </w:p>
    <w:p w14:paraId="6F1969B4" w14:textId="77777777" w:rsidR="005E6516" w:rsidRPr="006C77E1" w:rsidRDefault="005E6516" w:rsidP="005E6516">
      <w:pPr>
        <w:spacing w:after="240"/>
      </w:pPr>
      <w:r w:rsidRPr="006C77E1">
        <w:t xml:space="preserve">Hierzu plant die Kommunale Energieverwertung Schwaben gKU auf dem Grundstück Flr.-Nr. 2135/5 in Buchloe den Bau und Betrieb einer Klärschlamm-Trocknung mit anschließender Pyrolyse zur Phosphorrückgewinnung. Der Anlagenhauptzweck ist die Verwertung von Klärschlamm zur Herstellung von Karbonisat mit gebundenem Phosphat. </w:t>
      </w:r>
    </w:p>
    <w:p w14:paraId="3CF916CD" w14:textId="77777777" w:rsidR="005E6516" w:rsidRPr="006C77E1" w:rsidRDefault="005E6516" w:rsidP="005E6516">
      <w:pPr>
        <w:spacing w:after="240"/>
      </w:pPr>
      <w:r w:rsidRPr="006C77E1">
        <w:t>Die neue Klärschlamm-Upcycling-Anlage mit Verwaltungsgebäude der Kommunalen Energieverwertung Schwaben gKU wird im Gewerbegebiet Nordwest III in Buchloe errichtet.</w:t>
      </w:r>
    </w:p>
    <w:p w14:paraId="3AEC8C6B" w14:textId="77777777" w:rsidR="005E6516" w:rsidRPr="006C77E1" w:rsidRDefault="005E6516" w:rsidP="005E6516">
      <w:pPr>
        <w:spacing w:after="240"/>
      </w:pPr>
      <w:r w:rsidRPr="006C77E1">
        <w:t xml:space="preserve">Mit der neuen Anlage wird der entwässerte Klärschlamm aus 20 umliegenden Kläranlagen wirtschaftlich und nachhaltig verwertet und in einen Wertstoff, </w:t>
      </w:r>
      <w:r>
        <w:t>das</w:t>
      </w:r>
      <w:r w:rsidRPr="006C77E1">
        <w:t xml:space="preserve"> </w:t>
      </w:r>
      <w:r>
        <w:t>Karbonisat</w:t>
      </w:r>
      <w:r w:rsidRPr="006C77E1">
        <w:t xml:space="preserve"> umgewandelt, </w:t>
      </w:r>
      <w:r>
        <w:t>welches</w:t>
      </w:r>
      <w:r w:rsidRPr="006C77E1">
        <w:t xml:space="preserve"> pflanzenverfügbare</w:t>
      </w:r>
      <w:r>
        <w:t>n</w:t>
      </w:r>
      <w:r w:rsidRPr="006C77E1">
        <w:t xml:space="preserve"> Phosphor enthält und somit u.a. als </w:t>
      </w:r>
      <w:r>
        <w:t>Zuschlagsprodukt</w:t>
      </w:r>
      <w:r w:rsidRPr="006C77E1">
        <w:t xml:space="preserve"> für Dünger eingesetzt werden kann. Die Anlage wird in </w:t>
      </w:r>
      <w:r>
        <w:t>einem</w:t>
      </w:r>
      <w:r w:rsidRPr="006C77E1">
        <w:t xml:space="preserve"> neu errichteten Gebäude aufgestellt.</w:t>
      </w:r>
    </w:p>
    <w:bookmarkEnd w:id="0"/>
    <w:bookmarkEnd w:id="1"/>
    <w:p w14:paraId="1FD3A576" w14:textId="77777777" w:rsidR="005E6516" w:rsidRPr="00443194" w:rsidRDefault="005E6516" w:rsidP="005E6516">
      <w:pPr>
        <w:pStyle w:val="Brieftext"/>
      </w:pPr>
      <w:r w:rsidRPr="00443194">
        <w:t xml:space="preserve">Die zur Errichtung des Gebäudekomplexes erforderlichen Planungsleistungen werden zum überwiegenden Teil bereits an einen </w:t>
      </w:r>
      <w:r>
        <w:t>Planer</w:t>
      </w:r>
      <w:r w:rsidRPr="00443194">
        <w:t xml:space="preserve"> vergeben.</w:t>
      </w:r>
    </w:p>
    <w:p w14:paraId="157F6960" w14:textId="4627DA1A" w:rsidR="005E6516" w:rsidRDefault="005E6516" w:rsidP="005E6516">
      <w:pPr>
        <w:pStyle w:val="Brieftext"/>
      </w:pPr>
      <w:r w:rsidRPr="00443194">
        <w:t>Die zur Errichtung der Klärschlamm Upcycling Anlage („</w:t>
      </w:r>
      <w:r w:rsidRPr="00443194">
        <w:rPr>
          <w:b/>
          <w:bCs/>
        </w:rPr>
        <w:t>Gesamtanlage</w:t>
      </w:r>
      <w:r w:rsidRPr="00443194">
        <w:t xml:space="preserve">“) erforderlichen Anlagen werden -teilweise- getrennt vergeben. Gegenstand des </w:t>
      </w:r>
      <w:r>
        <w:t>Auftrages</w:t>
      </w:r>
      <w:r w:rsidRPr="00443194">
        <w:t xml:space="preserve"> sind die im Rahmen der Leistungsbeschreibung (</w:t>
      </w:r>
      <w:r w:rsidRPr="00443194">
        <w:rPr>
          <w:b/>
          <w:bCs/>
        </w:rPr>
        <w:t>Anlage 1</w:t>
      </w:r>
      <w:r w:rsidRPr="00443194">
        <w:t>) dargestellten Anlagenteile betreffend Klärschlammannahme, Förderung, Klärschlammtrocknung, Abluftbehandlung, Transport und Lagerung inkl. der erforderlichen EMSR-Technik und Prozessleittechnik.</w:t>
      </w:r>
    </w:p>
    <w:p w14:paraId="5648324B" w14:textId="01E6E992" w:rsidR="005E6516" w:rsidRDefault="005E6516" w:rsidP="00B71A83">
      <w:pPr>
        <w:pStyle w:val="Brieftext"/>
      </w:pPr>
      <w:r>
        <w:t>Die Planung, Errichtung und Montage der Klärschlammpyrolyseanlage erfolgt in gesonderter Ausschreibung.</w:t>
      </w:r>
    </w:p>
    <w:p w14:paraId="69148A7F" w14:textId="0313BC17" w:rsidR="00B71A83" w:rsidRPr="001F21FC" w:rsidRDefault="00B71A83" w:rsidP="00B71A83">
      <w:pPr>
        <w:pStyle w:val="Brieftext"/>
      </w:pPr>
      <w:r w:rsidRPr="001F21FC">
        <w:t xml:space="preserve">Mit </w:t>
      </w:r>
      <w:r w:rsidR="00A62C1F" w:rsidRPr="001F21FC">
        <w:t>dem vorliegenden</w:t>
      </w:r>
      <w:r w:rsidRPr="001F21FC">
        <w:t xml:space="preserve"> Vertrag möchte der Auftraggeber den Auftragnehmer mit der Inspektion, Wartung und Instandsetzung der vom Auftragnehmer errichteten Anlagen zur</w:t>
      </w:r>
      <w:r w:rsidRPr="001F21FC">
        <w:rPr>
          <w:b/>
        </w:rPr>
        <w:t xml:space="preserve"> </w:t>
      </w:r>
      <w:r w:rsidR="005E6516">
        <w:t>gemäß Leistungsbeschreibung (</w:t>
      </w:r>
      <w:r w:rsidR="005E6516" w:rsidRPr="005E6516">
        <w:rPr>
          <w:b/>
          <w:bCs/>
        </w:rPr>
        <w:t>Anlage 1</w:t>
      </w:r>
      <w:r w:rsidR="005E6516">
        <w:t>)</w:t>
      </w:r>
      <w:r w:rsidRPr="001F21FC">
        <w:t xml:space="preserve"> beauftragen.</w:t>
      </w:r>
    </w:p>
    <w:p w14:paraId="25209305" w14:textId="5869C66F" w:rsidR="00770C36" w:rsidRDefault="003C236D" w:rsidP="00AA3F05">
      <w:pPr>
        <w:pStyle w:val="Brieftext"/>
      </w:pPr>
      <w:bookmarkStart w:id="3" w:name="_Hlk94081708"/>
      <w:bookmarkEnd w:id="2"/>
      <w:r>
        <w:t xml:space="preserve">Vor diesem Hintergrund schließen die Parteien den folgenden </w:t>
      </w:r>
      <w:r w:rsidR="009C0854">
        <w:t>Vertrag</w:t>
      </w:r>
      <w:r>
        <w:t>:</w:t>
      </w:r>
      <w:bookmarkEnd w:id="3"/>
    </w:p>
    <w:p w14:paraId="14978B6E" w14:textId="5A6E1DA0" w:rsidR="005F1849" w:rsidRDefault="005F1849" w:rsidP="00AA3F05">
      <w:pPr>
        <w:pStyle w:val="Brieftext"/>
      </w:pPr>
      <w:r>
        <w:br w:type="page"/>
      </w:r>
    </w:p>
    <w:p w14:paraId="14CCBBDA" w14:textId="30AFE9AA" w:rsidR="00DA6926" w:rsidRPr="00DA6926" w:rsidRDefault="00DA6926" w:rsidP="00AA3F05">
      <w:pPr>
        <w:pStyle w:val="Brieftext"/>
        <w:shd w:val="clear" w:color="auto" w:fill="DEEAF6" w:themeFill="accent1" w:themeFillTint="33"/>
        <w:jc w:val="center"/>
        <w:rPr>
          <w:b/>
        </w:rPr>
      </w:pPr>
      <w:r w:rsidRPr="00DA6926">
        <w:rPr>
          <w:b/>
        </w:rPr>
        <w:lastRenderedPageBreak/>
        <w:t>Inhaltsverzeichnis</w:t>
      </w:r>
    </w:p>
    <w:p w14:paraId="3CE73658" w14:textId="430CF8AC" w:rsidR="00276F2C" w:rsidRDefault="00DA6926">
      <w:pPr>
        <w:pStyle w:val="Verzeichnis1"/>
        <w:rPr>
          <w:rFonts w:asciiTheme="minorHAnsi" w:eastAsiaTheme="minorEastAsia" w:hAnsiTheme="minorHAnsi" w:cstheme="minorBidi"/>
          <w:noProof/>
          <w:kern w:val="2"/>
          <w:sz w:val="24"/>
          <w:szCs w:val="24"/>
          <w14:ligatures w14:val="standardContextual"/>
        </w:rPr>
      </w:pPr>
      <w:r>
        <w:rPr>
          <w:b/>
        </w:rPr>
        <w:fldChar w:fldCharType="begin"/>
      </w:r>
      <w:r>
        <w:rPr>
          <w:b/>
        </w:rPr>
        <w:instrText xml:space="preserve"> TOC \o "1-1" \h \z \u </w:instrText>
      </w:r>
      <w:r>
        <w:rPr>
          <w:b/>
        </w:rPr>
        <w:fldChar w:fldCharType="separate"/>
      </w:r>
      <w:hyperlink w:anchor="_Toc220944840" w:history="1">
        <w:r w:rsidR="00276F2C" w:rsidRPr="002C25FB">
          <w:rPr>
            <w:rStyle w:val="Hyperlink"/>
            <w:noProof/>
          </w:rPr>
          <w:t>§ 1 Vertragsgegenstand und Vertragsbestandteile</w:t>
        </w:r>
        <w:r w:rsidR="00276F2C">
          <w:rPr>
            <w:noProof/>
            <w:webHidden/>
          </w:rPr>
          <w:tab/>
        </w:r>
        <w:r w:rsidR="00276F2C">
          <w:rPr>
            <w:noProof/>
            <w:webHidden/>
          </w:rPr>
          <w:fldChar w:fldCharType="begin"/>
        </w:r>
        <w:r w:rsidR="00276F2C">
          <w:rPr>
            <w:noProof/>
            <w:webHidden/>
          </w:rPr>
          <w:instrText xml:space="preserve"> PAGEREF _Toc220944840 \h </w:instrText>
        </w:r>
        <w:r w:rsidR="00276F2C">
          <w:rPr>
            <w:noProof/>
            <w:webHidden/>
          </w:rPr>
        </w:r>
        <w:r w:rsidR="00276F2C">
          <w:rPr>
            <w:noProof/>
            <w:webHidden/>
          </w:rPr>
          <w:fldChar w:fldCharType="separate"/>
        </w:r>
        <w:r w:rsidR="00276F2C">
          <w:rPr>
            <w:noProof/>
            <w:webHidden/>
          </w:rPr>
          <w:t>4</w:t>
        </w:r>
        <w:r w:rsidR="00276F2C">
          <w:rPr>
            <w:noProof/>
            <w:webHidden/>
          </w:rPr>
          <w:fldChar w:fldCharType="end"/>
        </w:r>
      </w:hyperlink>
    </w:p>
    <w:p w14:paraId="0D1CB4D9" w14:textId="06E57273" w:rsidR="00276F2C" w:rsidRDefault="00276F2C">
      <w:pPr>
        <w:pStyle w:val="Verzeichnis1"/>
        <w:rPr>
          <w:rFonts w:asciiTheme="minorHAnsi" w:eastAsiaTheme="minorEastAsia" w:hAnsiTheme="minorHAnsi" w:cstheme="minorBidi"/>
          <w:noProof/>
          <w:kern w:val="2"/>
          <w:sz w:val="24"/>
          <w:szCs w:val="24"/>
          <w14:ligatures w14:val="standardContextual"/>
        </w:rPr>
      </w:pPr>
      <w:hyperlink w:anchor="_Toc220944841" w:history="1">
        <w:r w:rsidRPr="002C25FB">
          <w:rPr>
            <w:rStyle w:val="Hyperlink"/>
            <w:noProof/>
          </w:rPr>
          <w:t>§ 2 Begriffsbestimmung</w:t>
        </w:r>
        <w:r>
          <w:rPr>
            <w:noProof/>
            <w:webHidden/>
          </w:rPr>
          <w:tab/>
        </w:r>
        <w:r>
          <w:rPr>
            <w:noProof/>
            <w:webHidden/>
          </w:rPr>
          <w:fldChar w:fldCharType="begin"/>
        </w:r>
        <w:r>
          <w:rPr>
            <w:noProof/>
            <w:webHidden/>
          </w:rPr>
          <w:instrText xml:space="preserve"> PAGEREF _Toc220944841 \h </w:instrText>
        </w:r>
        <w:r>
          <w:rPr>
            <w:noProof/>
            <w:webHidden/>
          </w:rPr>
        </w:r>
        <w:r>
          <w:rPr>
            <w:noProof/>
            <w:webHidden/>
          </w:rPr>
          <w:fldChar w:fldCharType="separate"/>
        </w:r>
        <w:r>
          <w:rPr>
            <w:noProof/>
            <w:webHidden/>
          </w:rPr>
          <w:t>5</w:t>
        </w:r>
        <w:r>
          <w:rPr>
            <w:noProof/>
            <w:webHidden/>
          </w:rPr>
          <w:fldChar w:fldCharType="end"/>
        </w:r>
      </w:hyperlink>
    </w:p>
    <w:p w14:paraId="2152AB5F" w14:textId="4475FC23" w:rsidR="00276F2C" w:rsidRDefault="00276F2C">
      <w:pPr>
        <w:pStyle w:val="Verzeichnis1"/>
        <w:rPr>
          <w:rFonts w:asciiTheme="minorHAnsi" w:eastAsiaTheme="minorEastAsia" w:hAnsiTheme="minorHAnsi" w:cstheme="minorBidi"/>
          <w:noProof/>
          <w:kern w:val="2"/>
          <w:sz w:val="24"/>
          <w:szCs w:val="24"/>
          <w14:ligatures w14:val="standardContextual"/>
        </w:rPr>
      </w:pPr>
      <w:hyperlink w:anchor="_Toc220944842" w:history="1">
        <w:r w:rsidRPr="002C25FB">
          <w:rPr>
            <w:rStyle w:val="Hyperlink"/>
            <w:noProof/>
          </w:rPr>
          <w:t>§ 3 Leistungsumfang</w:t>
        </w:r>
        <w:r>
          <w:rPr>
            <w:noProof/>
            <w:webHidden/>
          </w:rPr>
          <w:tab/>
        </w:r>
        <w:r>
          <w:rPr>
            <w:noProof/>
            <w:webHidden/>
          </w:rPr>
          <w:fldChar w:fldCharType="begin"/>
        </w:r>
        <w:r>
          <w:rPr>
            <w:noProof/>
            <w:webHidden/>
          </w:rPr>
          <w:instrText xml:space="preserve"> PAGEREF _Toc220944842 \h </w:instrText>
        </w:r>
        <w:r>
          <w:rPr>
            <w:noProof/>
            <w:webHidden/>
          </w:rPr>
        </w:r>
        <w:r>
          <w:rPr>
            <w:noProof/>
            <w:webHidden/>
          </w:rPr>
          <w:fldChar w:fldCharType="separate"/>
        </w:r>
        <w:r>
          <w:rPr>
            <w:noProof/>
            <w:webHidden/>
          </w:rPr>
          <w:t>6</w:t>
        </w:r>
        <w:r>
          <w:rPr>
            <w:noProof/>
            <w:webHidden/>
          </w:rPr>
          <w:fldChar w:fldCharType="end"/>
        </w:r>
      </w:hyperlink>
    </w:p>
    <w:p w14:paraId="7B851A60" w14:textId="01387EA6" w:rsidR="00276F2C" w:rsidRDefault="00276F2C">
      <w:pPr>
        <w:pStyle w:val="Verzeichnis1"/>
        <w:rPr>
          <w:rFonts w:asciiTheme="minorHAnsi" w:eastAsiaTheme="minorEastAsia" w:hAnsiTheme="minorHAnsi" w:cstheme="minorBidi"/>
          <w:noProof/>
          <w:kern w:val="2"/>
          <w:sz w:val="24"/>
          <w:szCs w:val="24"/>
          <w14:ligatures w14:val="standardContextual"/>
        </w:rPr>
      </w:pPr>
      <w:hyperlink w:anchor="_Toc220944843" w:history="1">
        <w:r w:rsidRPr="002C25FB">
          <w:rPr>
            <w:rStyle w:val="Hyperlink"/>
            <w:noProof/>
          </w:rPr>
          <w:t>§ 4 Wartungsintervalle, Servicelevel und Vertragsstrafen</w:t>
        </w:r>
        <w:r>
          <w:rPr>
            <w:noProof/>
            <w:webHidden/>
          </w:rPr>
          <w:tab/>
        </w:r>
        <w:r>
          <w:rPr>
            <w:noProof/>
            <w:webHidden/>
          </w:rPr>
          <w:fldChar w:fldCharType="begin"/>
        </w:r>
        <w:r>
          <w:rPr>
            <w:noProof/>
            <w:webHidden/>
          </w:rPr>
          <w:instrText xml:space="preserve"> PAGEREF _Toc220944843 \h </w:instrText>
        </w:r>
        <w:r>
          <w:rPr>
            <w:noProof/>
            <w:webHidden/>
          </w:rPr>
        </w:r>
        <w:r>
          <w:rPr>
            <w:noProof/>
            <w:webHidden/>
          </w:rPr>
          <w:fldChar w:fldCharType="separate"/>
        </w:r>
        <w:r>
          <w:rPr>
            <w:noProof/>
            <w:webHidden/>
          </w:rPr>
          <w:t>7</w:t>
        </w:r>
        <w:r>
          <w:rPr>
            <w:noProof/>
            <w:webHidden/>
          </w:rPr>
          <w:fldChar w:fldCharType="end"/>
        </w:r>
      </w:hyperlink>
    </w:p>
    <w:p w14:paraId="3C51BDED" w14:textId="3729A929" w:rsidR="00276F2C" w:rsidRDefault="00276F2C">
      <w:pPr>
        <w:pStyle w:val="Verzeichnis1"/>
        <w:rPr>
          <w:rFonts w:asciiTheme="minorHAnsi" w:eastAsiaTheme="minorEastAsia" w:hAnsiTheme="minorHAnsi" w:cstheme="minorBidi"/>
          <w:noProof/>
          <w:kern w:val="2"/>
          <w:sz w:val="24"/>
          <w:szCs w:val="24"/>
          <w14:ligatures w14:val="standardContextual"/>
        </w:rPr>
      </w:pPr>
      <w:hyperlink w:anchor="_Toc220944844" w:history="1">
        <w:r w:rsidRPr="002C25FB">
          <w:rPr>
            <w:rStyle w:val="Hyperlink"/>
            <w:noProof/>
          </w:rPr>
          <w:t>§ 5 Projektverantwortliche und bevollmächtigte Vertreter</w:t>
        </w:r>
        <w:r>
          <w:rPr>
            <w:noProof/>
            <w:webHidden/>
          </w:rPr>
          <w:tab/>
        </w:r>
        <w:r>
          <w:rPr>
            <w:noProof/>
            <w:webHidden/>
          </w:rPr>
          <w:fldChar w:fldCharType="begin"/>
        </w:r>
        <w:r>
          <w:rPr>
            <w:noProof/>
            <w:webHidden/>
          </w:rPr>
          <w:instrText xml:space="preserve"> PAGEREF _Toc220944844 \h </w:instrText>
        </w:r>
        <w:r>
          <w:rPr>
            <w:noProof/>
            <w:webHidden/>
          </w:rPr>
        </w:r>
        <w:r>
          <w:rPr>
            <w:noProof/>
            <w:webHidden/>
          </w:rPr>
          <w:fldChar w:fldCharType="separate"/>
        </w:r>
        <w:r>
          <w:rPr>
            <w:noProof/>
            <w:webHidden/>
          </w:rPr>
          <w:t>9</w:t>
        </w:r>
        <w:r>
          <w:rPr>
            <w:noProof/>
            <w:webHidden/>
          </w:rPr>
          <w:fldChar w:fldCharType="end"/>
        </w:r>
      </w:hyperlink>
    </w:p>
    <w:p w14:paraId="26EFFA0D" w14:textId="6819192E" w:rsidR="00276F2C" w:rsidRDefault="00276F2C">
      <w:pPr>
        <w:pStyle w:val="Verzeichnis1"/>
        <w:rPr>
          <w:rFonts w:asciiTheme="minorHAnsi" w:eastAsiaTheme="minorEastAsia" w:hAnsiTheme="minorHAnsi" w:cstheme="minorBidi"/>
          <w:noProof/>
          <w:kern w:val="2"/>
          <w:sz w:val="24"/>
          <w:szCs w:val="24"/>
          <w14:ligatures w14:val="standardContextual"/>
        </w:rPr>
      </w:pPr>
      <w:hyperlink w:anchor="_Toc220944845" w:history="1">
        <w:r w:rsidRPr="002C25FB">
          <w:rPr>
            <w:rStyle w:val="Hyperlink"/>
            <w:noProof/>
          </w:rPr>
          <w:t>§ 6 Pflichten des Auftraggebers</w:t>
        </w:r>
        <w:r>
          <w:rPr>
            <w:noProof/>
            <w:webHidden/>
          </w:rPr>
          <w:tab/>
        </w:r>
        <w:r>
          <w:rPr>
            <w:noProof/>
            <w:webHidden/>
          </w:rPr>
          <w:fldChar w:fldCharType="begin"/>
        </w:r>
        <w:r>
          <w:rPr>
            <w:noProof/>
            <w:webHidden/>
          </w:rPr>
          <w:instrText xml:space="preserve"> PAGEREF _Toc220944845 \h </w:instrText>
        </w:r>
        <w:r>
          <w:rPr>
            <w:noProof/>
            <w:webHidden/>
          </w:rPr>
        </w:r>
        <w:r>
          <w:rPr>
            <w:noProof/>
            <w:webHidden/>
          </w:rPr>
          <w:fldChar w:fldCharType="separate"/>
        </w:r>
        <w:r>
          <w:rPr>
            <w:noProof/>
            <w:webHidden/>
          </w:rPr>
          <w:t>9</w:t>
        </w:r>
        <w:r>
          <w:rPr>
            <w:noProof/>
            <w:webHidden/>
          </w:rPr>
          <w:fldChar w:fldCharType="end"/>
        </w:r>
      </w:hyperlink>
    </w:p>
    <w:p w14:paraId="5F588D1A" w14:textId="4A0D557F" w:rsidR="00276F2C" w:rsidRDefault="00276F2C">
      <w:pPr>
        <w:pStyle w:val="Verzeichnis1"/>
        <w:rPr>
          <w:rFonts w:asciiTheme="minorHAnsi" w:eastAsiaTheme="minorEastAsia" w:hAnsiTheme="minorHAnsi" w:cstheme="minorBidi"/>
          <w:noProof/>
          <w:kern w:val="2"/>
          <w:sz w:val="24"/>
          <w:szCs w:val="24"/>
          <w14:ligatures w14:val="standardContextual"/>
        </w:rPr>
      </w:pPr>
      <w:hyperlink w:anchor="_Toc220944846" w:history="1">
        <w:r w:rsidRPr="002C25FB">
          <w:rPr>
            <w:rStyle w:val="Hyperlink"/>
            <w:noProof/>
          </w:rPr>
          <w:t>§ 7 Abnahme von werkvertraglichen Leistungen</w:t>
        </w:r>
        <w:r>
          <w:rPr>
            <w:noProof/>
            <w:webHidden/>
          </w:rPr>
          <w:tab/>
        </w:r>
        <w:r>
          <w:rPr>
            <w:noProof/>
            <w:webHidden/>
          </w:rPr>
          <w:fldChar w:fldCharType="begin"/>
        </w:r>
        <w:r>
          <w:rPr>
            <w:noProof/>
            <w:webHidden/>
          </w:rPr>
          <w:instrText xml:space="preserve"> PAGEREF _Toc220944846 \h </w:instrText>
        </w:r>
        <w:r>
          <w:rPr>
            <w:noProof/>
            <w:webHidden/>
          </w:rPr>
        </w:r>
        <w:r>
          <w:rPr>
            <w:noProof/>
            <w:webHidden/>
          </w:rPr>
          <w:fldChar w:fldCharType="separate"/>
        </w:r>
        <w:r>
          <w:rPr>
            <w:noProof/>
            <w:webHidden/>
          </w:rPr>
          <w:t>10</w:t>
        </w:r>
        <w:r>
          <w:rPr>
            <w:noProof/>
            <w:webHidden/>
          </w:rPr>
          <w:fldChar w:fldCharType="end"/>
        </w:r>
      </w:hyperlink>
    </w:p>
    <w:p w14:paraId="632A0A1E" w14:textId="1A542C40" w:rsidR="00276F2C" w:rsidRDefault="00276F2C">
      <w:pPr>
        <w:pStyle w:val="Verzeichnis1"/>
        <w:rPr>
          <w:rFonts w:asciiTheme="minorHAnsi" w:eastAsiaTheme="minorEastAsia" w:hAnsiTheme="minorHAnsi" w:cstheme="minorBidi"/>
          <w:noProof/>
          <w:kern w:val="2"/>
          <w:sz w:val="24"/>
          <w:szCs w:val="24"/>
          <w14:ligatures w14:val="standardContextual"/>
        </w:rPr>
      </w:pPr>
      <w:hyperlink w:anchor="_Toc220944847" w:history="1">
        <w:r w:rsidRPr="002C25FB">
          <w:rPr>
            <w:rStyle w:val="Hyperlink"/>
            <w:noProof/>
          </w:rPr>
          <w:t>§ 8 Vergütung und Zahlung</w:t>
        </w:r>
        <w:r>
          <w:rPr>
            <w:noProof/>
            <w:webHidden/>
          </w:rPr>
          <w:tab/>
        </w:r>
        <w:r>
          <w:rPr>
            <w:noProof/>
            <w:webHidden/>
          </w:rPr>
          <w:fldChar w:fldCharType="begin"/>
        </w:r>
        <w:r>
          <w:rPr>
            <w:noProof/>
            <w:webHidden/>
          </w:rPr>
          <w:instrText xml:space="preserve"> PAGEREF _Toc220944847 \h </w:instrText>
        </w:r>
        <w:r>
          <w:rPr>
            <w:noProof/>
            <w:webHidden/>
          </w:rPr>
        </w:r>
        <w:r>
          <w:rPr>
            <w:noProof/>
            <w:webHidden/>
          </w:rPr>
          <w:fldChar w:fldCharType="separate"/>
        </w:r>
        <w:r>
          <w:rPr>
            <w:noProof/>
            <w:webHidden/>
          </w:rPr>
          <w:t>10</w:t>
        </w:r>
        <w:r>
          <w:rPr>
            <w:noProof/>
            <w:webHidden/>
          </w:rPr>
          <w:fldChar w:fldCharType="end"/>
        </w:r>
      </w:hyperlink>
    </w:p>
    <w:p w14:paraId="5ED2FB69" w14:textId="68C6FD19" w:rsidR="00276F2C" w:rsidRDefault="00276F2C">
      <w:pPr>
        <w:pStyle w:val="Verzeichnis1"/>
        <w:rPr>
          <w:rFonts w:asciiTheme="minorHAnsi" w:eastAsiaTheme="minorEastAsia" w:hAnsiTheme="minorHAnsi" w:cstheme="minorBidi"/>
          <w:noProof/>
          <w:kern w:val="2"/>
          <w:sz w:val="24"/>
          <w:szCs w:val="24"/>
          <w14:ligatures w14:val="standardContextual"/>
        </w:rPr>
      </w:pPr>
      <w:hyperlink w:anchor="_Toc220944848" w:history="1">
        <w:r w:rsidRPr="002C25FB">
          <w:rPr>
            <w:rStyle w:val="Hyperlink"/>
            <w:noProof/>
          </w:rPr>
          <w:t>§ 9 Gewährleistung</w:t>
        </w:r>
        <w:r>
          <w:rPr>
            <w:noProof/>
            <w:webHidden/>
          </w:rPr>
          <w:tab/>
        </w:r>
        <w:r>
          <w:rPr>
            <w:noProof/>
            <w:webHidden/>
          </w:rPr>
          <w:fldChar w:fldCharType="begin"/>
        </w:r>
        <w:r>
          <w:rPr>
            <w:noProof/>
            <w:webHidden/>
          </w:rPr>
          <w:instrText xml:space="preserve"> PAGEREF _Toc220944848 \h </w:instrText>
        </w:r>
        <w:r>
          <w:rPr>
            <w:noProof/>
            <w:webHidden/>
          </w:rPr>
        </w:r>
        <w:r>
          <w:rPr>
            <w:noProof/>
            <w:webHidden/>
          </w:rPr>
          <w:fldChar w:fldCharType="separate"/>
        </w:r>
        <w:r>
          <w:rPr>
            <w:noProof/>
            <w:webHidden/>
          </w:rPr>
          <w:t>11</w:t>
        </w:r>
        <w:r>
          <w:rPr>
            <w:noProof/>
            <w:webHidden/>
          </w:rPr>
          <w:fldChar w:fldCharType="end"/>
        </w:r>
      </w:hyperlink>
    </w:p>
    <w:p w14:paraId="5F03D52B" w14:textId="5A6AA2C3" w:rsidR="00276F2C" w:rsidRDefault="00276F2C">
      <w:pPr>
        <w:pStyle w:val="Verzeichnis1"/>
        <w:rPr>
          <w:rFonts w:asciiTheme="minorHAnsi" w:eastAsiaTheme="minorEastAsia" w:hAnsiTheme="minorHAnsi" w:cstheme="minorBidi"/>
          <w:noProof/>
          <w:kern w:val="2"/>
          <w:sz w:val="24"/>
          <w:szCs w:val="24"/>
          <w14:ligatures w14:val="standardContextual"/>
        </w:rPr>
      </w:pPr>
      <w:hyperlink w:anchor="_Toc220944849" w:history="1">
        <w:r w:rsidRPr="002C25FB">
          <w:rPr>
            <w:rStyle w:val="Hyperlink"/>
            <w:noProof/>
          </w:rPr>
          <w:t>§ 10 Vertragslaufzeit und Kündigung</w:t>
        </w:r>
        <w:r>
          <w:rPr>
            <w:noProof/>
            <w:webHidden/>
          </w:rPr>
          <w:tab/>
        </w:r>
        <w:r>
          <w:rPr>
            <w:noProof/>
            <w:webHidden/>
          </w:rPr>
          <w:fldChar w:fldCharType="begin"/>
        </w:r>
        <w:r>
          <w:rPr>
            <w:noProof/>
            <w:webHidden/>
          </w:rPr>
          <w:instrText xml:space="preserve"> PAGEREF _Toc220944849 \h </w:instrText>
        </w:r>
        <w:r>
          <w:rPr>
            <w:noProof/>
            <w:webHidden/>
          </w:rPr>
        </w:r>
        <w:r>
          <w:rPr>
            <w:noProof/>
            <w:webHidden/>
          </w:rPr>
          <w:fldChar w:fldCharType="separate"/>
        </w:r>
        <w:r>
          <w:rPr>
            <w:noProof/>
            <w:webHidden/>
          </w:rPr>
          <w:t>11</w:t>
        </w:r>
        <w:r>
          <w:rPr>
            <w:noProof/>
            <w:webHidden/>
          </w:rPr>
          <w:fldChar w:fldCharType="end"/>
        </w:r>
      </w:hyperlink>
    </w:p>
    <w:p w14:paraId="3115AD49" w14:textId="4FB90680" w:rsidR="00276F2C" w:rsidRDefault="00276F2C">
      <w:pPr>
        <w:pStyle w:val="Verzeichnis1"/>
        <w:rPr>
          <w:rFonts w:asciiTheme="minorHAnsi" w:eastAsiaTheme="minorEastAsia" w:hAnsiTheme="minorHAnsi" w:cstheme="minorBidi"/>
          <w:noProof/>
          <w:kern w:val="2"/>
          <w:sz w:val="24"/>
          <w:szCs w:val="24"/>
          <w14:ligatures w14:val="standardContextual"/>
        </w:rPr>
      </w:pPr>
      <w:hyperlink w:anchor="_Toc220944850" w:history="1">
        <w:r w:rsidRPr="002C25FB">
          <w:rPr>
            <w:rStyle w:val="Hyperlink"/>
            <w:noProof/>
          </w:rPr>
          <w:t>§ 11 Gefahrtragung, Haftung und Versicherung</w:t>
        </w:r>
        <w:r>
          <w:rPr>
            <w:noProof/>
            <w:webHidden/>
          </w:rPr>
          <w:tab/>
        </w:r>
        <w:r>
          <w:rPr>
            <w:noProof/>
            <w:webHidden/>
          </w:rPr>
          <w:fldChar w:fldCharType="begin"/>
        </w:r>
        <w:r>
          <w:rPr>
            <w:noProof/>
            <w:webHidden/>
          </w:rPr>
          <w:instrText xml:space="preserve"> PAGEREF _Toc220944850 \h </w:instrText>
        </w:r>
        <w:r>
          <w:rPr>
            <w:noProof/>
            <w:webHidden/>
          </w:rPr>
        </w:r>
        <w:r>
          <w:rPr>
            <w:noProof/>
            <w:webHidden/>
          </w:rPr>
          <w:fldChar w:fldCharType="separate"/>
        </w:r>
        <w:r>
          <w:rPr>
            <w:noProof/>
            <w:webHidden/>
          </w:rPr>
          <w:t>12</w:t>
        </w:r>
        <w:r>
          <w:rPr>
            <w:noProof/>
            <w:webHidden/>
          </w:rPr>
          <w:fldChar w:fldCharType="end"/>
        </w:r>
      </w:hyperlink>
    </w:p>
    <w:p w14:paraId="27A59B1E" w14:textId="630DB45C" w:rsidR="00276F2C" w:rsidRDefault="00276F2C">
      <w:pPr>
        <w:pStyle w:val="Verzeichnis1"/>
        <w:rPr>
          <w:rFonts w:asciiTheme="minorHAnsi" w:eastAsiaTheme="minorEastAsia" w:hAnsiTheme="minorHAnsi" w:cstheme="minorBidi"/>
          <w:noProof/>
          <w:kern w:val="2"/>
          <w:sz w:val="24"/>
          <w:szCs w:val="24"/>
          <w14:ligatures w14:val="standardContextual"/>
        </w:rPr>
      </w:pPr>
      <w:hyperlink w:anchor="_Toc220944851" w:history="1">
        <w:r w:rsidRPr="002C25FB">
          <w:rPr>
            <w:rStyle w:val="Hyperlink"/>
            <w:noProof/>
          </w:rPr>
          <w:t>§ 12 Abtretung, Aufrechnung und Zurückbehaltungsrecht</w:t>
        </w:r>
        <w:r>
          <w:rPr>
            <w:noProof/>
            <w:webHidden/>
          </w:rPr>
          <w:tab/>
        </w:r>
        <w:r>
          <w:rPr>
            <w:noProof/>
            <w:webHidden/>
          </w:rPr>
          <w:fldChar w:fldCharType="begin"/>
        </w:r>
        <w:r>
          <w:rPr>
            <w:noProof/>
            <w:webHidden/>
          </w:rPr>
          <w:instrText xml:space="preserve"> PAGEREF _Toc220944851 \h </w:instrText>
        </w:r>
        <w:r>
          <w:rPr>
            <w:noProof/>
            <w:webHidden/>
          </w:rPr>
        </w:r>
        <w:r>
          <w:rPr>
            <w:noProof/>
            <w:webHidden/>
          </w:rPr>
          <w:fldChar w:fldCharType="separate"/>
        </w:r>
        <w:r>
          <w:rPr>
            <w:noProof/>
            <w:webHidden/>
          </w:rPr>
          <w:t>13</w:t>
        </w:r>
        <w:r>
          <w:rPr>
            <w:noProof/>
            <w:webHidden/>
          </w:rPr>
          <w:fldChar w:fldCharType="end"/>
        </w:r>
      </w:hyperlink>
    </w:p>
    <w:p w14:paraId="173CA053" w14:textId="1CD22B02" w:rsidR="00276F2C" w:rsidRDefault="00276F2C">
      <w:pPr>
        <w:pStyle w:val="Verzeichnis1"/>
        <w:rPr>
          <w:rFonts w:asciiTheme="minorHAnsi" w:eastAsiaTheme="minorEastAsia" w:hAnsiTheme="minorHAnsi" w:cstheme="minorBidi"/>
          <w:noProof/>
          <w:kern w:val="2"/>
          <w:sz w:val="24"/>
          <w:szCs w:val="24"/>
          <w14:ligatures w14:val="standardContextual"/>
        </w:rPr>
      </w:pPr>
      <w:hyperlink w:anchor="_Toc220944852" w:history="1">
        <w:r w:rsidRPr="002C25FB">
          <w:rPr>
            <w:rStyle w:val="Hyperlink"/>
            <w:noProof/>
          </w:rPr>
          <w:t>§ 13 Höhere Gewalt</w:t>
        </w:r>
        <w:r>
          <w:rPr>
            <w:noProof/>
            <w:webHidden/>
          </w:rPr>
          <w:tab/>
        </w:r>
        <w:r>
          <w:rPr>
            <w:noProof/>
            <w:webHidden/>
          </w:rPr>
          <w:fldChar w:fldCharType="begin"/>
        </w:r>
        <w:r>
          <w:rPr>
            <w:noProof/>
            <w:webHidden/>
          </w:rPr>
          <w:instrText xml:space="preserve"> PAGEREF _Toc220944852 \h </w:instrText>
        </w:r>
        <w:r>
          <w:rPr>
            <w:noProof/>
            <w:webHidden/>
          </w:rPr>
        </w:r>
        <w:r>
          <w:rPr>
            <w:noProof/>
            <w:webHidden/>
          </w:rPr>
          <w:fldChar w:fldCharType="separate"/>
        </w:r>
        <w:r>
          <w:rPr>
            <w:noProof/>
            <w:webHidden/>
          </w:rPr>
          <w:t>13</w:t>
        </w:r>
        <w:r>
          <w:rPr>
            <w:noProof/>
            <w:webHidden/>
          </w:rPr>
          <w:fldChar w:fldCharType="end"/>
        </w:r>
      </w:hyperlink>
    </w:p>
    <w:p w14:paraId="0BDF3C24" w14:textId="3D6515FE" w:rsidR="00276F2C" w:rsidRDefault="00276F2C">
      <w:pPr>
        <w:pStyle w:val="Verzeichnis1"/>
        <w:rPr>
          <w:rFonts w:asciiTheme="minorHAnsi" w:eastAsiaTheme="minorEastAsia" w:hAnsiTheme="minorHAnsi" w:cstheme="minorBidi"/>
          <w:noProof/>
          <w:kern w:val="2"/>
          <w:sz w:val="24"/>
          <w:szCs w:val="24"/>
          <w14:ligatures w14:val="standardContextual"/>
        </w:rPr>
      </w:pPr>
      <w:hyperlink w:anchor="_Toc220944853" w:history="1">
        <w:r w:rsidRPr="002C25FB">
          <w:rPr>
            <w:rStyle w:val="Hyperlink"/>
            <w:noProof/>
          </w:rPr>
          <w:t>§ 14 Rechte Dritter</w:t>
        </w:r>
        <w:r>
          <w:rPr>
            <w:noProof/>
            <w:webHidden/>
          </w:rPr>
          <w:tab/>
        </w:r>
        <w:r>
          <w:rPr>
            <w:noProof/>
            <w:webHidden/>
          </w:rPr>
          <w:fldChar w:fldCharType="begin"/>
        </w:r>
        <w:r>
          <w:rPr>
            <w:noProof/>
            <w:webHidden/>
          </w:rPr>
          <w:instrText xml:space="preserve"> PAGEREF _Toc220944853 \h </w:instrText>
        </w:r>
        <w:r>
          <w:rPr>
            <w:noProof/>
            <w:webHidden/>
          </w:rPr>
        </w:r>
        <w:r>
          <w:rPr>
            <w:noProof/>
            <w:webHidden/>
          </w:rPr>
          <w:fldChar w:fldCharType="separate"/>
        </w:r>
        <w:r>
          <w:rPr>
            <w:noProof/>
            <w:webHidden/>
          </w:rPr>
          <w:t>13</w:t>
        </w:r>
        <w:r>
          <w:rPr>
            <w:noProof/>
            <w:webHidden/>
          </w:rPr>
          <w:fldChar w:fldCharType="end"/>
        </w:r>
      </w:hyperlink>
    </w:p>
    <w:p w14:paraId="0E12D619" w14:textId="0B6426A0" w:rsidR="00276F2C" w:rsidRDefault="00276F2C">
      <w:pPr>
        <w:pStyle w:val="Verzeichnis1"/>
        <w:rPr>
          <w:rFonts w:asciiTheme="minorHAnsi" w:eastAsiaTheme="minorEastAsia" w:hAnsiTheme="minorHAnsi" w:cstheme="minorBidi"/>
          <w:noProof/>
          <w:kern w:val="2"/>
          <w:sz w:val="24"/>
          <w:szCs w:val="24"/>
          <w14:ligatures w14:val="standardContextual"/>
        </w:rPr>
      </w:pPr>
      <w:hyperlink w:anchor="_Toc220944854" w:history="1">
        <w:r w:rsidRPr="002C25FB">
          <w:rPr>
            <w:rStyle w:val="Hyperlink"/>
            <w:noProof/>
          </w:rPr>
          <w:t>§ 15 Datenschutz und Verschwiegenheit</w:t>
        </w:r>
        <w:r>
          <w:rPr>
            <w:noProof/>
            <w:webHidden/>
          </w:rPr>
          <w:tab/>
        </w:r>
        <w:r>
          <w:rPr>
            <w:noProof/>
            <w:webHidden/>
          </w:rPr>
          <w:fldChar w:fldCharType="begin"/>
        </w:r>
        <w:r>
          <w:rPr>
            <w:noProof/>
            <w:webHidden/>
          </w:rPr>
          <w:instrText xml:space="preserve"> PAGEREF _Toc220944854 \h </w:instrText>
        </w:r>
        <w:r>
          <w:rPr>
            <w:noProof/>
            <w:webHidden/>
          </w:rPr>
        </w:r>
        <w:r>
          <w:rPr>
            <w:noProof/>
            <w:webHidden/>
          </w:rPr>
          <w:fldChar w:fldCharType="separate"/>
        </w:r>
        <w:r>
          <w:rPr>
            <w:noProof/>
            <w:webHidden/>
          </w:rPr>
          <w:t>14</w:t>
        </w:r>
        <w:r>
          <w:rPr>
            <w:noProof/>
            <w:webHidden/>
          </w:rPr>
          <w:fldChar w:fldCharType="end"/>
        </w:r>
      </w:hyperlink>
    </w:p>
    <w:p w14:paraId="03AC2639" w14:textId="23E8DF39" w:rsidR="00276F2C" w:rsidRDefault="00276F2C">
      <w:pPr>
        <w:pStyle w:val="Verzeichnis1"/>
        <w:rPr>
          <w:rFonts w:asciiTheme="minorHAnsi" w:eastAsiaTheme="minorEastAsia" w:hAnsiTheme="minorHAnsi" w:cstheme="minorBidi"/>
          <w:noProof/>
          <w:kern w:val="2"/>
          <w:sz w:val="24"/>
          <w:szCs w:val="24"/>
          <w14:ligatures w14:val="standardContextual"/>
        </w:rPr>
      </w:pPr>
      <w:hyperlink w:anchor="_Toc220944855" w:history="1">
        <w:r w:rsidRPr="002C25FB">
          <w:rPr>
            <w:rStyle w:val="Hyperlink"/>
            <w:noProof/>
          </w:rPr>
          <w:t>§ 16 Schlussbestimmungen</w:t>
        </w:r>
        <w:r>
          <w:rPr>
            <w:noProof/>
            <w:webHidden/>
          </w:rPr>
          <w:tab/>
        </w:r>
        <w:r>
          <w:rPr>
            <w:noProof/>
            <w:webHidden/>
          </w:rPr>
          <w:fldChar w:fldCharType="begin"/>
        </w:r>
        <w:r>
          <w:rPr>
            <w:noProof/>
            <w:webHidden/>
          </w:rPr>
          <w:instrText xml:space="preserve"> PAGEREF _Toc220944855 \h </w:instrText>
        </w:r>
        <w:r>
          <w:rPr>
            <w:noProof/>
            <w:webHidden/>
          </w:rPr>
        </w:r>
        <w:r>
          <w:rPr>
            <w:noProof/>
            <w:webHidden/>
          </w:rPr>
          <w:fldChar w:fldCharType="separate"/>
        </w:r>
        <w:r>
          <w:rPr>
            <w:noProof/>
            <w:webHidden/>
          </w:rPr>
          <w:t>14</w:t>
        </w:r>
        <w:r>
          <w:rPr>
            <w:noProof/>
            <w:webHidden/>
          </w:rPr>
          <w:fldChar w:fldCharType="end"/>
        </w:r>
      </w:hyperlink>
    </w:p>
    <w:p w14:paraId="23B38E9A" w14:textId="7E430177" w:rsidR="00DA6926" w:rsidRDefault="00DA6926" w:rsidP="00AA3F05">
      <w:pPr>
        <w:pStyle w:val="Brieftext"/>
      </w:pPr>
      <w:r>
        <w:rPr>
          <w:b/>
        </w:rPr>
        <w:fldChar w:fldCharType="end"/>
      </w:r>
    </w:p>
    <w:p w14:paraId="3A727DDE" w14:textId="034E581D" w:rsidR="00CB0D5E" w:rsidRDefault="005277B1" w:rsidP="00FF4602">
      <w:pPr>
        <w:pStyle w:val="berschrift1"/>
      </w:pPr>
      <w:r>
        <w:br w:type="page"/>
      </w:r>
      <w:bookmarkStart w:id="4" w:name="_Ref70512384"/>
      <w:bookmarkStart w:id="5" w:name="_Toc70516940"/>
      <w:r w:rsidR="00FF4602">
        <w:lastRenderedPageBreak/>
        <w:br/>
      </w:r>
      <w:bookmarkStart w:id="6" w:name="_Ref139297745"/>
      <w:bookmarkStart w:id="7" w:name="_Toc220944840"/>
      <w:r w:rsidR="00CB0D5E">
        <w:t>Vertragsgegenstand und Vertragsbestandteile</w:t>
      </w:r>
      <w:bookmarkEnd w:id="4"/>
      <w:bookmarkEnd w:id="5"/>
      <w:bookmarkEnd w:id="6"/>
      <w:bookmarkEnd w:id="7"/>
    </w:p>
    <w:p w14:paraId="555371E8" w14:textId="1C386AF2" w:rsidR="00DA3BC1" w:rsidRDefault="00DA3BC1" w:rsidP="006057C6">
      <w:pPr>
        <w:pStyle w:val="berschrift2"/>
      </w:pPr>
      <w:r w:rsidRPr="0007540E">
        <w:t xml:space="preserve">Der Auftraggeber beauftragt den Auftragnehmer mit </w:t>
      </w:r>
      <w:r w:rsidR="0086555E">
        <w:t>der</w:t>
      </w:r>
      <w:r w:rsidRPr="0007540E">
        <w:t xml:space="preserve"> </w:t>
      </w:r>
      <w:r w:rsidR="00AA3F05">
        <w:t xml:space="preserve">Inspektion und </w:t>
      </w:r>
      <w:r w:rsidR="007D60DC">
        <w:t>W</w:t>
      </w:r>
      <w:r w:rsidR="00E07A35">
        <w:t xml:space="preserve">artung sowie </w:t>
      </w:r>
      <w:r w:rsidR="005228EB">
        <w:t>der</w:t>
      </w:r>
      <w:r w:rsidR="0047102C">
        <w:t xml:space="preserve"> </w:t>
      </w:r>
      <w:r w:rsidR="004B7BB4" w:rsidRPr="001F21FC">
        <w:t xml:space="preserve">Instandsetzung </w:t>
      </w:r>
      <w:r w:rsidRPr="001F21FC">
        <w:t xml:space="preserve">nach DIN 31051 </w:t>
      </w:r>
      <w:r w:rsidR="000A6CB4" w:rsidRPr="001F21FC">
        <w:t>(„</w:t>
      </w:r>
      <w:r w:rsidR="005228EB" w:rsidRPr="001F21FC">
        <w:rPr>
          <w:b/>
        </w:rPr>
        <w:t>Instandhaltung</w:t>
      </w:r>
      <w:r w:rsidR="000A6CB4" w:rsidRPr="001F21FC">
        <w:t xml:space="preserve">“) </w:t>
      </w:r>
      <w:r w:rsidR="00D87D14" w:rsidRPr="001F21FC">
        <w:t xml:space="preserve">der vom Auftragnehmer errichteten </w:t>
      </w:r>
      <w:r w:rsidRPr="001F21FC">
        <w:t xml:space="preserve">Anlagen </w:t>
      </w:r>
      <w:r w:rsidR="009C0854">
        <w:t>des Leistungsverzeichnisses</w:t>
      </w:r>
      <w:r w:rsidR="00A27EE1">
        <w:t xml:space="preserve"> (</w:t>
      </w:r>
      <w:r w:rsidR="00A27EE1" w:rsidRPr="00A27EE1">
        <w:rPr>
          <w:b/>
        </w:rPr>
        <w:t xml:space="preserve">Anlage </w:t>
      </w:r>
      <w:r w:rsidR="005457E1">
        <w:rPr>
          <w:b/>
        </w:rPr>
        <w:t>1</w:t>
      </w:r>
      <w:r w:rsidR="00A27EE1">
        <w:t xml:space="preserve">) </w:t>
      </w:r>
      <w:r>
        <w:t xml:space="preserve">für eine </w:t>
      </w:r>
      <w:r w:rsidR="001F40DA" w:rsidRPr="00724FEB">
        <w:t>Klärschlammtrocknungs- und Karbonisierungs</w:t>
      </w:r>
      <w:r w:rsidR="001F40DA">
        <w:t>a</w:t>
      </w:r>
      <w:r w:rsidR="001F40DA" w:rsidRPr="00724FEB">
        <w:t>nlage</w:t>
      </w:r>
      <w:r w:rsidR="001F40DA">
        <w:t xml:space="preserve"> („</w:t>
      </w:r>
      <w:r w:rsidR="001F40DA">
        <w:rPr>
          <w:b/>
        </w:rPr>
        <w:t>KTK-Anlage</w:t>
      </w:r>
      <w:r w:rsidR="001F40DA">
        <w:t>“)</w:t>
      </w:r>
      <w:r w:rsidR="00B52AB0">
        <w:t>,</w:t>
      </w:r>
      <w:r w:rsidRPr="00DA3BC1">
        <w:t xml:space="preserve"> </w:t>
      </w:r>
      <w:r>
        <w:t xml:space="preserve">auf dem </w:t>
      </w:r>
      <w:r w:rsidR="001F40DA" w:rsidRPr="006C77E1">
        <w:t>Grundstück Flr.-Nr. 2135/5 in Buchloe</w:t>
      </w:r>
      <w:r w:rsidR="00B52AB0">
        <w:t>,</w:t>
      </w:r>
      <w:r>
        <w:t xml:space="preserve"> </w:t>
      </w:r>
      <w:r w:rsidRPr="0007540E">
        <w:t xml:space="preserve">nach </w:t>
      </w:r>
      <w:r>
        <w:t xml:space="preserve">Maßgabe der Bestimmungen dieses Vertrages. </w:t>
      </w:r>
    </w:p>
    <w:p w14:paraId="777D1681" w14:textId="5382455A" w:rsidR="0007540E" w:rsidRPr="00DB5B4B" w:rsidRDefault="0007540E" w:rsidP="006057C6">
      <w:pPr>
        <w:pStyle w:val="berschrift2"/>
      </w:pPr>
      <w:bookmarkStart w:id="8" w:name="_Ref72503811"/>
      <w:bookmarkStart w:id="9" w:name="_Ref89341100"/>
      <w:r w:rsidRPr="0007540E">
        <w:t>Bestandte</w:t>
      </w:r>
      <w:r w:rsidR="005228EB">
        <w:t xml:space="preserve">ile dieses Vertrages </w:t>
      </w:r>
      <w:r w:rsidRPr="0007540E">
        <w:t>sind</w:t>
      </w:r>
      <w:r w:rsidR="00DB5B4B">
        <w:t xml:space="preserve"> in nachstehender Reihen- und Rangfolge</w:t>
      </w:r>
      <w:r w:rsidRPr="0007540E">
        <w:t>:</w:t>
      </w:r>
      <w:bookmarkEnd w:id="8"/>
      <w:bookmarkEnd w:id="9"/>
    </w:p>
    <w:p w14:paraId="14D54EB9" w14:textId="5B0EB58E" w:rsidR="007D60DC" w:rsidRDefault="007A0513" w:rsidP="00E20030">
      <w:pPr>
        <w:pStyle w:val="berschrift3"/>
      </w:pPr>
      <w:r>
        <w:t>d</w:t>
      </w:r>
      <w:r w:rsidR="0007540E" w:rsidRPr="00DA3BC1">
        <w:t xml:space="preserve">ie </w:t>
      </w:r>
      <w:r w:rsidR="0007540E" w:rsidRPr="004B7BB4">
        <w:t xml:space="preserve">Bestimmungen dieses </w:t>
      </w:r>
      <w:r w:rsidR="00DA3BC1" w:rsidRPr="004B7BB4">
        <w:t>Vertrages;</w:t>
      </w:r>
    </w:p>
    <w:p w14:paraId="1DFB6BB3" w14:textId="13057CFA" w:rsidR="001F40DA" w:rsidRDefault="00A27EE1" w:rsidP="00E20030">
      <w:pPr>
        <w:pStyle w:val="berschrift3"/>
      </w:pPr>
      <w:bookmarkStart w:id="10" w:name="_Hlk94083968"/>
      <w:r>
        <w:t>sämtliche im vorangegangenen Vergabeverfahren bereitgestellten Vergabeunterlagen, in der im Zeitpunkt der Zuschlagserteilung vorliegenden Fassung (</w:t>
      </w:r>
      <w:r w:rsidRPr="00A27EE1">
        <w:rPr>
          <w:b/>
          <w:bCs/>
        </w:rPr>
        <w:t xml:space="preserve">Anlagenkonvolut </w:t>
      </w:r>
      <w:r w:rsidR="00285BE3" w:rsidRPr="00285BE3">
        <w:rPr>
          <w:rStyle w:val="Endnotenzeichen"/>
          <w:b/>
          <w:bCs/>
          <w:vertAlign w:val="baseline"/>
        </w:rPr>
        <w:endnoteReference w:id="1"/>
      </w:r>
      <w:r>
        <w:t>), insbesondere</w:t>
      </w:r>
      <w:r w:rsidR="001F40DA">
        <w:t>:</w:t>
      </w:r>
    </w:p>
    <w:p w14:paraId="6625913B" w14:textId="35AD63C7" w:rsidR="00A27EE1" w:rsidRDefault="009C0854" w:rsidP="001F40DA">
      <w:pPr>
        <w:pStyle w:val="berschrift4"/>
      </w:pPr>
      <w:r>
        <w:t>d</w:t>
      </w:r>
      <w:r w:rsidR="001F40DA">
        <w:t xml:space="preserve">ie Leistungsbeschreibung </w:t>
      </w:r>
      <w:r w:rsidR="00A27EE1">
        <w:t>(</w:t>
      </w:r>
      <w:r w:rsidR="00A27EE1" w:rsidRPr="00A27EE1">
        <w:rPr>
          <w:b/>
          <w:bCs/>
        </w:rPr>
        <w:t xml:space="preserve">Anlage </w:t>
      </w:r>
      <w:r w:rsidR="00285BE3" w:rsidRPr="00285BE3">
        <w:rPr>
          <w:rStyle w:val="Endnotenzeichen"/>
          <w:b/>
          <w:bCs/>
          <w:vertAlign w:val="baseline"/>
        </w:rPr>
        <w:endnoteReference w:id="2"/>
      </w:r>
      <w:r w:rsidR="00A27EE1">
        <w:t>);</w:t>
      </w:r>
    </w:p>
    <w:p w14:paraId="3595D672" w14:textId="5983510D" w:rsidR="00A27EE1" w:rsidRPr="00DC3D66" w:rsidRDefault="00694B6E" w:rsidP="00E20030">
      <w:pPr>
        <w:pStyle w:val="berschrift3"/>
      </w:pPr>
      <w:bookmarkStart w:id="11" w:name="_Hlk94084016"/>
      <w:bookmarkEnd w:id="10"/>
      <w:r>
        <w:t xml:space="preserve">die KTK-Anlage betreffenden öffentlich-rechtlichen Genehmigungen, einschließlich </w:t>
      </w:r>
      <w:r w:rsidRPr="00DC3D66">
        <w:t>den darin enthaltenen Auflagen und Nebenbestimmungen</w:t>
      </w:r>
      <w:r w:rsidR="00A27EE1">
        <w:t>;</w:t>
      </w:r>
    </w:p>
    <w:p w14:paraId="20FD676E" w14:textId="6656AA5E" w:rsidR="00694B6E" w:rsidRDefault="004E5AFE" w:rsidP="00694B6E">
      <w:pPr>
        <w:pStyle w:val="berschrift3"/>
      </w:pPr>
      <w:r>
        <w:t xml:space="preserve">das Angebot des Auftragnehmers vom </w:t>
      </w:r>
      <w:bookmarkStart w:id="12" w:name="_Hlk90458514"/>
      <w:bookmarkEnd w:id="11"/>
      <w:r w:rsidR="00A27EE1" w:rsidRPr="00E20030">
        <w:rPr>
          <w:sz w:val="18"/>
          <w:highlight w:val="lightGray"/>
        </w:rPr>
        <w:fldChar w:fldCharType="begin">
          <w:ffData>
            <w:name w:val="Text1"/>
            <w:enabled/>
            <w:calcOnExit w:val="0"/>
            <w:textInput/>
          </w:ffData>
        </w:fldChar>
      </w:r>
      <w:r w:rsidR="00A27EE1" w:rsidRPr="00E20030">
        <w:rPr>
          <w:sz w:val="18"/>
          <w:highlight w:val="lightGray"/>
        </w:rPr>
        <w:instrText xml:space="preserve"> FORMTEXT </w:instrText>
      </w:r>
      <w:r w:rsidR="00A27EE1" w:rsidRPr="00E20030">
        <w:rPr>
          <w:sz w:val="18"/>
          <w:highlight w:val="lightGray"/>
        </w:rPr>
      </w:r>
      <w:r w:rsidR="00A27EE1" w:rsidRPr="00E20030">
        <w:rPr>
          <w:sz w:val="18"/>
          <w:highlight w:val="lightGray"/>
        </w:rPr>
        <w:fldChar w:fldCharType="separate"/>
      </w:r>
      <w:r w:rsidR="00A27EE1">
        <w:rPr>
          <w:noProof/>
          <w:sz w:val="18"/>
          <w:highlight w:val="lightGray"/>
        </w:rPr>
        <w:t> </w:t>
      </w:r>
      <w:r w:rsidR="00A27EE1">
        <w:rPr>
          <w:noProof/>
          <w:sz w:val="18"/>
          <w:highlight w:val="lightGray"/>
        </w:rPr>
        <w:t> </w:t>
      </w:r>
      <w:r w:rsidR="00A27EE1">
        <w:rPr>
          <w:noProof/>
          <w:sz w:val="18"/>
          <w:highlight w:val="lightGray"/>
        </w:rPr>
        <w:t> </w:t>
      </w:r>
      <w:r w:rsidR="00A27EE1">
        <w:rPr>
          <w:noProof/>
          <w:sz w:val="18"/>
          <w:highlight w:val="lightGray"/>
        </w:rPr>
        <w:t> </w:t>
      </w:r>
      <w:r w:rsidR="00A27EE1">
        <w:rPr>
          <w:noProof/>
          <w:sz w:val="18"/>
          <w:highlight w:val="lightGray"/>
        </w:rPr>
        <w:t> </w:t>
      </w:r>
      <w:r w:rsidR="00A27EE1" w:rsidRPr="00E20030">
        <w:rPr>
          <w:sz w:val="18"/>
          <w:highlight w:val="lightGray"/>
        </w:rPr>
        <w:fldChar w:fldCharType="end"/>
      </w:r>
      <w:r w:rsidR="00A27EE1" w:rsidRPr="00DC3D66">
        <w:t xml:space="preserve"> (</w:t>
      </w:r>
      <w:r w:rsidR="00A27EE1" w:rsidRPr="00E20030">
        <w:rPr>
          <w:b/>
        </w:rPr>
        <w:t>Anlage</w:t>
      </w:r>
      <w:r w:rsidR="00DD4AF4">
        <w:rPr>
          <w:b/>
        </w:rPr>
        <w:t xml:space="preserve"> </w:t>
      </w:r>
      <w:r w:rsidR="00DD4AF4" w:rsidRPr="00DD4AF4">
        <w:rPr>
          <w:rStyle w:val="Endnotenzeichen"/>
          <w:b/>
          <w:vertAlign w:val="baseline"/>
        </w:rPr>
        <w:endnoteReference w:id="3"/>
      </w:r>
      <w:r w:rsidR="00A27EE1" w:rsidRPr="00525CB4">
        <w:t>)</w:t>
      </w:r>
      <w:r w:rsidR="000615E6">
        <w:t>,</w:t>
      </w:r>
      <w:r w:rsidR="00A27EE1">
        <w:t xml:space="preserve"> </w:t>
      </w:r>
      <w:r w:rsidR="00694B6E">
        <w:t xml:space="preserve">insbesondere: </w:t>
      </w:r>
    </w:p>
    <w:bookmarkEnd w:id="12"/>
    <w:p w14:paraId="45DE16B2" w14:textId="0932EEDB" w:rsidR="002E4155" w:rsidRDefault="002E4155" w:rsidP="002E4155">
      <w:pPr>
        <w:pStyle w:val="berschrift4"/>
        <w:numPr>
          <w:ilvl w:val="3"/>
          <w:numId w:val="9"/>
        </w:numPr>
        <w:tabs>
          <w:tab w:val="clear" w:pos="1701"/>
          <w:tab w:val="num" w:pos="360"/>
        </w:tabs>
      </w:pPr>
      <w:r>
        <w:t>das vom Auftragnehmer ausgefüllte und bepreiste Preisblatt sowie Angabe zu technischen Daten („</w:t>
      </w:r>
      <w:r w:rsidRPr="00FC14D8">
        <w:rPr>
          <w:b/>
        </w:rPr>
        <w:t>Preisblatt</w:t>
      </w:r>
      <w:r>
        <w:t xml:space="preserve">“, </w:t>
      </w:r>
      <w:r w:rsidRPr="00FC14D8">
        <w:rPr>
          <w:b/>
        </w:rPr>
        <w:t xml:space="preserve">Anlage </w:t>
      </w:r>
      <w:r w:rsidR="008B0E34" w:rsidRPr="008B0E34">
        <w:rPr>
          <w:rStyle w:val="Endnotenzeichen"/>
          <w:b/>
          <w:vertAlign w:val="baseline"/>
        </w:rPr>
        <w:endnoteReference w:id="4"/>
      </w:r>
      <w:r>
        <w:t>);</w:t>
      </w:r>
    </w:p>
    <w:p w14:paraId="74198C98" w14:textId="6691A99E" w:rsidR="002E4155" w:rsidRDefault="002E4155" w:rsidP="002E4155">
      <w:pPr>
        <w:pStyle w:val="berschrift4"/>
        <w:numPr>
          <w:ilvl w:val="3"/>
          <w:numId w:val="9"/>
        </w:numPr>
        <w:tabs>
          <w:tab w:val="clear" w:pos="1701"/>
          <w:tab w:val="num" w:pos="360"/>
        </w:tabs>
      </w:pPr>
      <w:r>
        <w:t xml:space="preserve">das vom Auftragnehmer </w:t>
      </w:r>
      <w:bookmarkStart w:id="13" w:name="_Hlk158380311"/>
      <w:r>
        <w:t>erarbeiteten Aufstellungskonzept sowie der Projektabwicklungsplan zur Herangehensweise (</w:t>
      </w:r>
      <w:r w:rsidRPr="00FC14D8">
        <w:rPr>
          <w:b/>
          <w:bCs/>
        </w:rPr>
        <w:t>Anlage</w:t>
      </w:r>
      <w:bookmarkEnd w:id="13"/>
      <w:r w:rsidR="008B0E34">
        <w:rPr>
          <w:b/>
          <w:bCs/>
        </w:rPr>
        <w:t xml:space="preserve"> </w:t>
      </w:r>
      <w:r w:rsidR="008B0E34" w:rsidRPr="008B0E34">
        <w:rPr>
          <w:rStyle w:val="Endnotenzeichen"/>
          <w:b/>
          <w:bCs/>
          <w:vertAlign w:val="baseline"/>
        </w:rPr>
        <w:endnoteReference w:id="5"/>
      </w:r>
      <w:r w:rsidR="008B0E34">
        <w:rPr>
          <w:b/>
          <w:bCs/>
        </w:rPr>
        <w:t xml:space="preserve"> und Anlage </w:t>
      </w:r>
      <w:r w:rsidR="008B0E34" w:rsidRPr="008B0E34">
        <w:rPr>
          <w:rStyle w:val="Endnotenzeichen"/>
          <w:b/>
          <w:bCs/>
          <w:vertAlign w:val="baseline"/>
        </w:rPr>
        <w:endnoteReference w:id="6"/>
      </w:r>
      <w:r>
        <w:t xml:space="preserve">); </w:t>
      </w:r>
    </w:p>
    <w:p w14:paraId="6370AA6C" w14:textId="6A993C45" w:rsidR="00A27EE1" w:rsidRDefault="001C5C82" w:rsidP="00E20030">
      <w:pPr>
        <w:pStyle w:val="berschrift3"/>
      </w:pPr>
      <w:r w:rsidRPr="00CB0116">
        <w:t>die Bestimmungen des Bürgerlichen Gesetzbuches über den Werkvertrag (§§ 631 ff. BGB</w:t>
      </w:r>
      <w:r>
        <w:t>)</w:t>
      </w:r>
      <w:r w:rsidR="00A27EE1" w:rsidRPr="007D1F67">
        <w:t>;</w:t>
      </w:r>
    </w:p>
    <w:p w14:paraId="39254EAC" w14:textId="77777777" w:rsidR="00006960" w:rsidRPr="007E07D4" w:rsidRDefault="00006960" w:rsidP="00006960">
      <w:pPr>
        <w:pStyle w:val="berschrift3"/>
      </w:pPr>
      <w:r>
        <w:t xml:space="preserve">das Bundes-Immissionsschutzgesetzt („BImSchG“) sowie die </w:t>
      </w:r>
      <w:r w:rsidRPr="007E07D4">
        <w:t>Verordnung zur Durchführung des Bundes</w:t>
      </w:r>
      <w:r>
        <w:t>-I</w:t>
      </w:r>
      <w:r w:rsidRPr="007E07D4">
        <w:t>mmissionsschutzgesetzes</w:t>
      </w:r>
      <w:r>
        <w:t xml:space="preserve"> („BImSchV“) </w:t>
      </w:r>
      <w:r w:rsidRPr="007D1F67">
        <w:t>in der bei Vertragsschluss geltenden Fassung</w:t>
      </w:r>
      <w:r>
        <w:t>.</w:t>
      </w:r>
    </w:p>
    <w:p w14:paraId="7446D5C9" w14:textId="31CF8B36" w:rsidR="00A27EE1" w:rsidRDefault="00C93BD4" w:rsidP="00E20030">
      <w:pPr>
        <w:pStyle w:val="berschrift3"/>
      </w:pPr>
      <w:r w:rsidRPr="007D1F67">
        <w:t xml:space="preserve">die </w:t>
      </w:r>
      <w:r>
        <w:t xml:space="preserve">zum Zeitpunkt der Abnahme </w:t>
      </w:r>
      <w:r w:rsidRPr="00B2380B">
        <w:t>allgemein anerkannten Regeln der Technik sowie alle einschlägigen technischen Vorschriften und Normen, wie z. B. DIN-Normen, EN-Normen, ISO-Normen, VDI/VDE-Richtlinien einschließlich veröffentlichter Entwürfe</w:t>
      </w:r>
      <w:r>
        <w:t xml:space="preserve"> oder Herstellerhinweise</w:t>
      </w:r>
      <w:r w:rsidRPr="00B2380B">
        <w:t>, soweit sie den allgemein anerkannten Regeln der Technik entsprechen</w:t>
      </w:r>
      <w:r>
        <w:t>;</w:t>
      </w:r>
    </w:p>
    <w:p w14:paraId="172D1486" w14:textId="068F767E" w:rsidR="00C93BD4" w:rsidRPr="00C93BD4" w:rsidRDefault="00C93BD4" w:rsidP="00C93BD4">
      <w:pPr>
        <w:pStyle w:val="berschrift3"/>
      </w:pPr>
      <w:r>
        <w:lastRenderedPageBreak/>
        <w:t xml:space="preserve">sämtliche </w:t>
      </w:r>
      <w:r w:rsidRPr="00B2380B">
        <w:t>einschlägigen gesetzlichen und untergesetzlichen Regelungen, Vorschriften, Verordnungen etc</w:t>
      </w:r>
      <w:r>
        <w:t>;</w:t>
      </w:r>
    </w:p>
    <w:p w14:paraId="5C847714" w14:textId="1BAC5254" w:rsidR="00A27EE1" w:rsidRPr="007D1F67" w:rsidRDefault="00C93BD4" w:rsidP="00E20030">
      <w:pPr>
        <w:pStyle w:val="berschrift3"/>
      </w:pPr>
      <w:r>
        <w:t xml:space="preserve">die Baustellenverordnung und alle einschlägigen Regelungen zum Arbeitsschutz auf Baustellen </w:t>
      </w:r>
      <w:r w:rsidRPr="007D1F67">
        <w:t>sowie alle einschlägigen öffentlich-rechtlichen Bestimmungen, insbesondere Gewerbe- und Brandschutzbestimmungen, Vorschriften zum Wasser- und Umweltschutz, Bestimmungen zur Arbeitssicherheit und Unfallverhütung sowie alle Vorschriften der Berufsgenossenschaft in der zum Zeitpunkt des Vertragsabschlusses geltenden Fassung</w:t>
      </w:r>
      <w:r w:rsidR="00A27EE1" w:rsidRPr="007D1F67">
        <w:t>.</w:t>
      </w:r>
    </w:p>
    <w:p w14:paraId="0D7ACE98" w14:textId="50776D04" w:rsidR="00A27EE1" w:rsidRPr="00DC3D66" w:rsidRDefault="00A27EE1" w:rsidP="006057C6">
      <w:pPr>
        <w:pStyle w:val="berschrift2"/>
      </w:pPr>
      <w:bookmarkStart w:id="14" w:name="_Ref72400032"/>
      <w:r w:rsidRPr="00DC3D66">
        <w:t>Die vorgenannten Vertragsbestandteile sind dem Auftragnehmer</w:t>
      </w:r>
      <w:r w:rsidR="003521F6">
        <w:t xml:space="preserve"> b</w:t>
      </w:r>
      <w:r w:rsidRPr="00DC3D66">
        <w:t>ekannt und das Ergebnis des Vergabeverfahrens zwischen den Parteien</w:t>
      </w:r>
      <w:r>
        <w:t>.</w:t>
      </w:r>
      <w:r w:rsidRPr="00DC3D66">
        <w:t xml:space="preserve"> Der Auftragnehmer hat alle</w:t>
      </w:r>
      <w:r>
        <w:t xml:space="preserve"> bereits vorliegenden</w:t>
      </w:r>
      <w:r w:rsidRPr="00DC3D66">
        <w:t xml:space="preserve"> Vertragsgrundlagen</w:t>
      </w:r>
      <w:r>
        <w:t xml:space="preserve"> </w:t>
      </w:r>
      <w:r w:rsidR="00C93BD4">
        <w:t xml:space="preserve">mit Sorgfalt, wie es für den Zweck der Angebotserstellung von einem erfahrenen Bieter erwartet werden kann, </w:t>
      </w:r>
      <w:r w:rsidRPr="00DC3D66">
        <w:t xml:space="preserve">geprüft </w:t>
      </w:r>
      <w:bookmarkStart w:id="15" w:name="_Hlk196465352"/>
      <w:r w:rsidRPr="00DC3D66">
        <w:t>und übernimmt diese in seinen Verantwortungsbereich</w:t>
      </w:r>
      <w:bookmarkEnd w:id="15"/>
      <w:r w:rsidRPr="00DC3D66">
        <w:t xml:space="preserve">. </w:t>
      </w:r>
    </w:p>
    <w:p w14:paraId="3B544DD9" w14:textId="7C54E412" w:rsidR="00A27EE1" w:rsidRDefault="00A27EE1" w:rsidP="006057C6">
      <w:pPr>
        <w:pStyle w:val="berschrift2"/>
      </w:pPr>
      <w:r>
        <w:t xml:space="preserve">Bei Widersprüchen zwischen den Vertragsgrundlagen gilt die in </w:t>
      </w:r>
      <w:r w:rsidRPr="00C32138">
        <w:t>der unter</w:t>
      </w:r>
      <w:r>
        <w:t xml:space="preserve"> </w:t>
      </w:r>
      <w:r w:rsidR="007D5CAA">
        <w:fldChar w:fldCharType="begin"/>
      </w:r>
      <w:r w:rsidR="007D5CAA">
        <w:instrText xml:space="preserve"> REF _Ref139297745 \r \h </w:instrText>
      </w:r>
      <w:r w:rsidR="007D5CAA">
        <w:fldChar w:fldCharType="separate"/>
      </w:r>
      <w:r w:rsidR="00276F2C">
        <w:t>§ 1</w:t>
      </w:r>
      <w:r w:rsidR="007D5CAA">
        <w:fldChar w:fldCharType="end"/>
      </w:r>
      <w:r w:rsidR="007D5CAA">
        <w:fldChar w:fldCharType="begin"/>
      </w:r>
      <w:r w:rsidR="007D5CAA">
        <w:instrText xml:space="preserve"> REF _Ref72503811 \r \h </w:instrText>
      </w:r>
      <w:r w:rsidR="007D5CAA">
        <w:fldChar w:fldCharType="separate"/>
      </w:r>
      <w:r w:rsidR="00276F2C">
        <w:t>(2)</w:t>
      </w:r>
      <w:r w:rsidR="007D5CAA">
        <w:fldChar w:fldCharType="end"/>
      </w:r>
      <w:r w:rsidRPr="00C32138">
        <w:t>bestimmten Reihenfolge jeweils zuvor aufgeführte Vertragsgrundlage.</w:t>
      </w:r>
    </w:p>
    <w:p w14:paraId="2C3B5340" w14:textId="77777777" w:rsidR="00A27EE1" w:rsidRDefault="00A27EE1" w:rsidP="006057C6">
      <w:pPr>
        <w:pStyle w:val="berschrift2"/>
      </w:pPr>
      <w:r>
        <w:t>Leistungs-, Geschäfts-, Liefer- oder Zahlungsbedingungen des Auftragnehmers finden keine Anwendung.</w:t>
      </w:r>
    </w:p>
    <w:p w14:paraId="73EF5E34" w14:textId="26F72C91" w:rsidR="0007540E" w:rsidRPr="0007540E" w:rsidRDefault="00FF4602" w:rsidP="00FF4602">
      <w:pPr>
        <w:pStyle w:val="berschrift1"/>
      </w:pPr>
      <w:r>
        <w:br/>
      </w:r>
      <w:bookmarkStart w:id="16" w:name="_Ref144981124"/>
      <w:bookmarkStart w:id="17" w:name="_Toc220944841"/>
      <w:r w:rsidR="0007540E" w:rsidRPr="0007540E">
        <w:t>Begriffsbestimmung</w:t>
      </w:r>
      <w:bookmarkEnd w:id="14"/>
      <w:bookmarkEnd w:id="16"/>
      <w:bookmarkEnd w:id="17"/>
      <w:r w:rsidR="0007540E" w:rsidRPr="0007540E">
        <w:t xml:space="preserve"> </w:t>
      </w:r>
    </w:p>
    <w:p w14:paraId="40FDE3D5" w14:textId="3F583A1A" w:rsidR="00AA3F05" w:rsidRDefault="00AA3F05" w:rsidP="006057C6">
      <w:pPr>
        <w:pStyle w:val="berschrift2"/>
      </w:pPr>
      <w:r>
        <w:t xml:space="preserve">Die </w:t>
      </w:r>
      <w:r w:rsidRPr="00AA3F05">
        <w:rPr>
          <w:b/>
        </w:rPr>
        <w:t>Inspektion</w:t>
      </w:r>
      <w:r>
        <w:t xml:space="preserve"> umfasst das regelmäßige Überprüfen der Anlagen auf </w:t>
      </w:r>
      <w:r w:rsidR="00EA499D">
        <w:t xml:space="preserve">einen </w:t>
      </w:r>
      <w:r>
        <w:t xml:space="preserve">einwandfreien Zustand und </w:t>
      </w:r>
      <w:r w:rsidR="00513ED2">
        <w:t xml:space="preserve">die </w:t>
      </w:r>
      <w:r>
        <w:t xml:space="preserve">richtige Funktion (insbesondere Maßnahmen zur Feststellung und Beurteilung des </w:t>
      </w:r>
      <w:r w:rsidR="00E34DE9">
        <w:t>„</w:t>
      </w:r>
      <w:r>
        <w:t>lst</w:t>
      </w:r>
      <w:r w:rsidR="00E34DE9">
        <w:t>“-Z</w:t>
      </w:r>
      <w:r>
        <w:t>ustandes einer Einheit</w:t>
      </w:r>
      <w:r w:rsidR="00675E81">
        <w:t>,</w:t>
      </w:r>
      <w:r>
        <w:t xml:space="preserve"> einschließlich der Bestimmung der Ursachen der Abnutzung und dem Ableiten der notwendigen Konsequenzen für eine künftige Nutzung). Ziel</w:t>
      </w:r>
      <w:r w:rsidRPr="00E07A35">
        <w:t xml:space="preserve"> </w:t>
      </w:r>
      <w:r>
        <w:t xml:space="preserve">der </w:t>
      </w:r>
      <w:r w:rsidRPr="00E07A35">
        <w:t xml:space="preserve">Prüfung und Kontrolle </w:t>
      </w:r>
      <w:r>
        <w:t>ist</w:t>
      </w:r>
      <w:r w:rsidRPr="00E07A35">
        <w:t xml:space="preserve"> die Feststellung des ordnungsgem</w:t>
      </w:r>
      <w:r>
        <w:t>äßen „Ist“-Zustandes der Anlage</w:t>
      </w:r>
      <w:r w:rsidRPr="00E07A35">
        <w:t>n</w:t>
      </w:r>
      <w:r>
        <w:t>.</w:t>
      </w:r>
    </w:p>
    <w:p w14:paraId="671A2E6E" w14:textId="5F84DE30" w:rsidR="00E07A35" w:rsidRDefault="00B91194" w:rsidP="006057C6">
      <w:pPr>
        <w:pStyle w:val="berschrift2"/>
      </w:pPr>
      <w:r w:rsidRPr="00B91194">
        <w:t xml:space="preserve">Die </w:t>
      </w:r>
      <w:r w:rsidRPr="000120B6">
        <w:rPr>
          <w:b/>
        </w:rPr>
        <w:t>Wartung</w:t>
      </w:r>
      <w:r w:rsidRPr="00B91194">
        <w:t xml:space="preserve"> umfasst regelmäßig erforderliche Maßnahmen zur Erhaltung des einwandfreien Zustandes und der Funktion der </w:t>
      </w:r>
      <w:r w:rsidR="00592332">
        <w:t>Anlagen</w:t>
      </w:r>
      <w:r w:rsidRPr="00B91194">
        <w:t xml:space="preserve">, einschließlich Beseitigen von betriebsbedingten Verunreinigungen (insbesondere Maßnahmen zur Verzögerung des Abbaus des vorhandenen Abnutzungsvorrates). </w:t>
      </w:r>
      <w:r w:rsidR="008764AE">
        <w:t>Nicht enthalten sind Reinigungsarbeiten im laufenden Betrieb sowie Abschmieren von Lagern</w:t>
      </w:r>
      <w:r w:rsidR="002426E2">
        <w:t>,</w:t>
      </w:r>
      <w:r w:rsidR="008764AE">
        <w:t xml:space="preserve"> mit Ausnahme von Sonderkonstruktionen.</w:t>
      </w:r>
    </w:p>
    <w:p w14:paraId="727419CF" w14:textId="7E256B9A" w:rsidR="006014EC" w:rsidRPr="006014EC" w:rsidRDefault="006014EC" w:rsidP="006057C6">
      <w:pPr>
        <w:pStyle w:val="berschrift2"/>
      </w:pPr>
      <w:bookmarkStart w:id="18" w:name="_Ref72505259"/>
      <w:r w:rsidRPr="006014EC">
        <w:t xml:space="preserve">Die </w:t>
      </w:r>
      <w:r w:rsidRPr="00AA3F05">
        <w:rPr>
          <w:b/>
        </w:rPr>
        <w:t>Instandsetzung</w:t>
      </w:r>
      <w:r w:rsidRPr="006014EC">
        <w:t xml:space="preserve"> umfasst das Beseitigen von Störungen und Mängeln, das Liefern aller erforderlichen Ersatzteile oder Komponenten und das Erneuern oder Ausbessern aller abgenutzten oder schadhaften Anlagenteile (insbesondere physische Maßnahmen, die ausgeführt werden, um die Funktion einer fehlerhaften Einheit wiederherzustellen).</w:t>
      </w:r>
    </w:p>
    <w:p w14:paraId="6B0F10F5" w14:textId="73757610" w:rsidR="0007540E" w:rsidRPr="0007540E" w:rsidRDefault="00FF4602" w:rsidP="00FF4602">
      <w:pPr>
        <w:pStyle w:val="berschrift1"/>
      </w:pPr>
      <w:bookmarkStart w:id="19" w:name="_Ref72399760"/>
      <w:bookmarkStart w:id="20" w:name="_Ref132213451"/>
      <w:bookmarkEnd w:id="18"/>
      <w:r>
        <w:lastRenderedPageBreak/>
        <w:br/>
      </w:r>
      <w:bookmarkStart w:id="21" w:name="_Toc220944842"/>
      <w:r w:rsidR="0007540E" w:rsidRPr="0007540E">
        <w:t>Leist</w:t>
      </w:r>
      <w:bookmarkEnd w:id="19"/>
      <w:r w:rsidR="00EA43AF">
        <w:t>ungsumfang</w:t>
      </w:r>
      <w:bookmarkEnd w:id="20"/>
      <w:bookmarkEnd w:id="21"/>
    </w:p>
    <w:p w14:paraId="3C0A8376" w14:textId="1462D2AB" w:rsidR="00B91194" w:rsidRDefault="00B54A7A" w:rsidP="006057C6">
      <w:pPr>
        <w:pStyle w:val="berschrift2"/>
      </w:pPr>
      <w:r w:rsidRPr="00B54A7A">
        <w:t xml:space="preserve">Die Leistungen des Auftragnehmers umfassen </w:t>
      </w:r>
      <w:r w:rsidR="005228EB">
        <w:t>die Leistungen der</w:t>
      </w:r>
      <w:r w:rsidR="00FE0A53">
        <w:t xml:space="preserve"> Inspektion,</w:t>
      </w:r>
      <w:r w:rsidR="00DD00C5">
        <w:t xml:space="preserve"> Wartung und</w:t>
      </w:r>
      <w:r w:rsidR="005228EB">
        <w:t xml:space="preserve"> Instand</w:t>
      </w:r>
      <w:r w:rsidR="00DD00C5">
        <w:t>setzung</w:t>
      </w:r>
      <w:r w:rsidR="005228EB">
        <w:t xml:space="preserve"> sowie </w:t>
      </w:r>
      <w:r w:rsidRPr="00B54A7A">
        <w:t xml:space="preserve">nach Art und Umfang alle Maßnahmen </w:t>
      </w:r>
      <w:r w:rsidRPr="00EA499D">
        <w:t xml:space="preserve">nach </w:t>
      </w:r>
      <w:r w:rsidR="00F035FC">
        <w:fldChar w:fldCharType="begin"/>
      </w:r>
      <w:r w:rsidR="00F035FC">
        <w:instrText xml:space="preserve"> REF _Ref144981124 \r \h </w:instrText>
      </w:r>
      <w:r w:rsidR="00F035FC">
        <w:fldChar w:fldCharType="separate"/>
      </w:r>
      <w:r w:rsidR="00276F2C">
        <w:t>§ 2</w:t>
      </w:r>
      <w:r w:rsidR="00F035FC">
        <w:fldChar w:fldCharType="end"/>
      </w:r>
      <w:r w:rsidR="00513ED2">
        <w:t>,</w:t>
      </w:r>
      <w:r w:rsidRPr="00EA499D">
        <w:t xml:space="preserve"> </w:t>
      </w:r>
      <w:r w:rsidRPr="00A91005">
        <w:t>die für einen sicheren</w:t>
      </w:r>
      <w:r w:rsidR="00DD00C5">
        <w:t xml:space="preserve"> und</w:t>
      </w:r>
      <w:r w:rsidRPr="004610FD">
        <w:t xml:space="preserve"> funktionstüchtigen Betrieb der </w:t>
      </w:r>
      <w:r w:rsidR="006C2A81" w:rsidRPr="00A91005">
        <w:t>Anlagen</w:t>
      </w:r>
      <w:r w:rsidRPr="00B54A7A">
        <w:t xml:space="preserve"> </w:t>
      </w:r>
      <w:r>
        <w:t>erforderlich sind.</w:t>
      </w:r>
      <w:r w:rsidR="00C45490">
        <w:t xml:space="preserve"> </w:t>
      </w:r>
    </w:p>
    <w:p w14:paraId="7A621477" w14:textId="753E56F4" w:rsidR="00CF1154" w:rsidRDefault="00CF1154" w:rsidP="006057C6">
      <w:pPr>
        <w:pStyle w:val="berschrift2"/>
      </w:pPr>
      <w:r>
        <w:t>Der</w:t>
      </w:r>
      <w:r w:rsidRPr="00304428">
        <w:t xml:space="preserve"> Auftragnehmer </w:t>
      </w:r>
      <w:r>
        <w:t xml:space="preserve">hat </w:t>
      </w:r>
      <w:r w:rsidRPr="00304428">
        <w:t xml:space="preserve">sämtliche </w:t>
      </w:r>
      <w:r w:rsidR="004D6C0B">
        <w:t xml:space="preserve">Inspektions-, Wartungs- und </w:t>
      </w:r>
      <w:r w:rsidR="005228EB">
        <w:t>Instand</w:t>
      </w:r>
      <w:r w:rsidR="004D6C0B">
        <w:t>setzungs</w:t>
      </w:r>
      <w:r w:rsidRPr="00304428">
        <w:t>leistungen nach den Herstellervorgaben und -anweisungen durchzuführen, einschlie</w:t>
      </w:r>
      <w:r>
        <w:t>ßlich der Lieferung aller erfor</w:t>
      </w:r>
      <w:r w:rsidRPr="00304428">
        <w:t>derlichen Ersatzteile, Betriebsmittel un</w:t>
      </w:r>
      <w:r>
        <w:t>d Materialien, die für die Funk</w:t>
      </w:r>
      <w:r w:rsidRPr="00304428">
        <w:t xml:space="preserve">tion der </w:t>
      </w:r>
      <w:r>
        <w:t>Anlagen</w:t>
      </w:r>
      <w:r w:rsidRPr="00304428">
        <w:t xml:space="preserve"> notwendig sind</w:t>
      </w:r>
      <w:r w:rsidR="00B212EF" w:rsidRPr="00AA30EF">
        <w:t>.</w:t>
      </w:r>
      <w:r w:rsidR="00B212EF">
        <w:t xml:space="preserve"> Der Auftragnehmer ist verpflichtet, alle zur Erbringung der Leistungen benötigten </w:t>
      </w:r>
      <w:r w:rsidR="008248FD">
        <w:t xml:space="preserve">Arbeitsgeräte und </w:t>
      </w:r>
      <w:r w:rsidR="00B212EF">
        <w:t>Hilfsmittel (z.</w:t>
      </w:r>
      <w:r w:rsidR="00EA499D">
        <w:t> </w:t>
      </w:r>
      <w:r w:rsidR="00B212EF">
        <w:t xml:space="preserve">B. </w:t>
      </w:r>
      <w:r w:rsidR="001F32FA">
        <w:t xml:space="preserve">Hebezeuge, </w:t>
      </w:r>
      <w:r w:rsidR="009634A5">
        <w:t>Gerüstbau</w:t>
      </w:r>
      <w:r w:rsidR="001F32FA">
        <w:t>/Rüstung</w:t>
      </w:r>
      <w:r w:rsidR="009634A5">
        <w:t>, Reinigung</w:t>
      </w:r>
      <w:r w:rsidR="00FE633E">
        <w:t>sgeräte</w:t>
      </w:r>
      <w:r w:rsidR="009634A5">
        <w:t xml:space="preserve">, </w:t>
      </w:r>
      <w:r w:rsidR="00B212EF">
        <w:t>Messgeräte, Diagnosegeräte, Belastungsgewichte und Werkzeuge) und Hilfsstoffe (z.</w:t>
      </w:r>
      <w:r w:rsidR="00EA499D">
        <w:t> </w:t>
      </w:r>
      <w:r w:rsidR="00B212EF">
        <w:t>B. Schmier- und Reinigungsmittel) zu stellen, zu liefern bzw. zu entsorgen</w:t>
      </w:r>
      <w:r w:rsidR="001F32FA">
        <w:t>; ferner schuldet er die Reinigung der von ihm in Anspruch genommenen Flächen und Anlagen</w:t>
      </w:r>
      <w:r w:rsidR="00B212EF">
        <w:t xml:space="preserve">. </w:t>
      </w:r>
      <w:r w:rsidRPr="00AA30EF">
        <w:t xml:space="preserve">Die Bereitstellung der benötigten Ersatz- und Verschleißteile hat innerhalb eines angemessenen Zeitraums zu erfolgen, der eine möglichst geringe Ausfallzeit </w:t>
      </w:r>
      <w:r w:rsidR="00B212EF">
        <w:t>gewährleistet.</w:t>
      </w:r>
    </w:p>
    <w:p w14:paraId="599F13B2" w14:textId="60749FF9" w:rsidR="00F637B6" w:rsidRPr="00F637B6" w:rsidRDefault="00F637B6" w:rsidP="006057C6">
      <w:pPr>
        <w:pStyle w:val="berschrift2"/>
      </w:pPr>
      <w:r w:rsidRPr="00F637B6">
        <w:t>Der tatsächliche Umfang der Inspektions-, Wartungs- und Instandsetzungsleistungen des Auftragnehmers richtet sich nach der Inanspruchnahme des Übernahmerechts des Auftraggebers nach § 3 (12).</w:t>
      </w:r>
    </w:p>
    <w:p w14:paraId="1FB807D4" w14:textId="646B4F53" w:rsidR="000120B6" w:rsidRDefault="000120B6" w:rsidP="006057C6">
      <w:pPr>
        <w:pStyle w:val="berschrift2"/>
      </w:pPr>
      <w:r>
        <w:t xml:space="preserve">Der Auftragnehmer </w:t>
      </w:r>
      <w:r w:rsidR="00A54428">
        <w:t xml:space="preserve">hat ferner </w:t>
      </w:r>
      <w:r w:rsidR="00C77EAA">
        <w:t xml:space="preserve">die für die </w:t>
      </w:r>
      <w:r w:rsidR="003521F6">
        <w:t>Anlagen</w:t>
      </w:r>
      <w:r>
        <w:t xml:space="preserve"> </w:t>
      </w:r>
      <w:r w:rsidR="00A54428">
        <w:t xml:space="preserve">gesetzlich vorgeschriebenen </w:t>
      </w:r>
      <w:r>
        <w:t>sicherheitstechnischen Prüfungen</w:t>
      </w:r>
      <w:bookmarkStart w:id="22" w:name="_Hlk94085644"/>
      <w:r w:rsidR="00C77EAA">
        <w:t xml:space="preserve"> </w:t>
      </w:r>
      <w:r w:rsidR="00A54428">
        <w:t xml:space="preserve">durch anerkannte Sachverständige </w:t>
      </w:r>
      <w:r w:rsidR="00BA1F0F">
        <w:t>vorzubereiten und den Auftraggeber bei der Durchführung zu unterstützen. Soweit erforderlich hat er selbst durch fachkundiges Personal die aufgrund von öffentlich-rechtlichen Bestimmungen (z.</w:t>
      </w:r>
      <w:r w:rsidR="002426E2">
        <w:t> </w:t>
      </w:r>
      <w:r w:rsidR="00BA1F0F">
        <w:t>B. Produktsicherheitsgesetz, Arbeitsstättenverordnung, BImSchG</w:t>
      </w:r>
      <w:r w:rsidR="00233E1D">
        <w:t>)</w:t>
      </w:r>
      <w:r w:rsidR="00BA1F0F">
        <w:t xml:space="preserve"> </w:t>
      </w:r>
      <w:r w:rsidR="008D773C">
        <w:t>sowie die nach den anerkannten Regeln der Technik (z.</w:t>
      </w:r>
      <w:r w:rsidR="002426E2">
        <w:t> </w:t>
      </w:r>
      <w:r w:rsidR="008D773C">
        <w:t>B. DIN, VDE) notwendigen Prüfungen</w:t>
      </w:r>
      <w:r w:rsidR="00233E1D">
        <w:t xml:space="preserve"> der </w:t>
      </w:r>
      <w:r w:rsidR="003521F6">
        <w:t>Anlagen</w:t>
      </w:r>
      <w:r w:rsidR="008D773C">
        <w:t xml:space="preserve"> durchzuführen und zu dokumentieren. </w:t>
      </w:r>
      <w:bookmarkEnd w:id="22"/>
      <w:r>
        <w:t xml:space="preserve"> </w:t>
      </w:r>
    </w:p>
    <w:p w14:paraId="426909E3" w14:textId="77777777" w:rsidR="00365E56" w:rsidRDefault="00365E56" w:rsidP="006057C6">
      <w:pPr>
        <w:pStyle w:val="berschrift2"/>
      </w:pPr>
      <w:r>
        <w:t xml:space="preserve">Die Erstausstattung und Bevorratung des Auftraggebers mit Ersatz-, Verschleißteilen oder sonstigen Komponenten hat durch den Auftragnehmer spätestens zum Zeitpunkt der Abnahme gemäß § 9 des Anlagenbauvertrags zu erfolgen. </w:t>
      </w:r>
    </w:p>
    <w:p w14:paraId="5744AE6C" w14:textId="0AE1ABF1" w:rsidR="00365E56" w:rsidRPr="00365E56" w:rsidRDefault="00365E56" w:rsidP="006057C6">
      <w:pPr>
        <w:pStyle w:val="berschrift2"/>
      </w:pPr>
      <w:r>
        <w:t>Die Erstausstattung und Bevorratung des Auftraggebers mit Ersatz-, Verschleißteilen oder sonstigen Komponenten ist mit dem Vergütungsanspruch gemäß § 8 (1) des Vertrages vollständig abgegolten.</w:t>
      </w:r>
    </w:p>
    <w:p w14:paraId="72110763" w14:textId="5460AB70" w:rsidR="00B212EF" w:rsidRDefault="00B212EF" w:rsidP="006057C6">
      <w:pPr>
        <w:pStyle w:val="berschrift2"/>
      </w:pPr>
      <w:r>
        <w:lastRenderedPageBreak/>
        <w:t>Es dürfen nur Originalersatzteile (neue Teile) oder gleichwertige Teile verwendet werden. Ausgebaute Teile werden</w:t>
      </w:r>
      <w:r w:rsidR="008D773C">
        <w:t xml:space="preserve"> vom Auftragnehmer nach Abstimmung mit dem Auftraggeber</w:t>
      </w:r>
      <w:r>
        <w:t xml:space="preserve"> fachgerecht entsorgt</w:t>
      </w:r>
      <w:r w:rsidR="001D5ED6">
        <w:t>,</w:t>
      </w:r>
      <w:r>
        <w:t xml:space="preserve"> weiterverwendet</w:t>
      </w:r>
      <w:r w:rsidR="001D5ED6">
        <w:t xml:space="preserve"> oder verbleiben im Besitz des Auftraggebers</w:t>
      </w:r>
      <w:r>
        <w:t>.</w:t>
      </w:r>
    </w:p>
    <w:p w14:paraId="0FD2D471" w14:textId="5D4F2F9E" w:rsidR="00933D6D" w:rsidRDefault="00B212EF" w:rsidP="006057C6">
      <w:pPr>
        <w:pStyle w:val="berschrift2"/>
      </w:pPr>
      <w:r>
        <w:t>Erkennt der Auftragnehmer</w:t>
      </w:r>
      <w:r w:rsidR="005A3C33">
        <w:t xml:space="preserve"> - unabhängig davon, ob diese seinen </w:t>
      </w:r>
      <w:r>
        <w:t>Leistungsbereich</w:t>
      </w:r>
      <w:r w:rsidR="005A3C33">
        <w:t xml:space="preserve"> betreffen -</w:t>
      </w:r>
      <w:r>
        <w:t xml:space="preserve"> Mängel oder Schäden, insbesondere solche</w:t>
      </w:r>
      <w:r w:rsidR="006B4BF6">
        <w:t>,</w:t>
      </w:r>
      <w:r>
        <w:t xml:space="preserve"> die die Betriebsbereitschaft oder Sicherheit der Anlage gefährden, hat er</w:t>
      </w:r>
      <w:r w:rsidR="00EB33B9">
        <w:t xml:space="preserve"> dies</w:t>
      </w:r>
      <w:r>
        <w:t xml:space="preserve"> unverzüglich </w:t>
      </w:r>
      <w:r w:rsidR="00EB33B9">
        <w:t xml:space="preserve">dem Auftraggeber mitzuteilen und </w:t>
      </w:r>
      <w:r w:rsidR="005A3C33">
        <w:t>falls erforderlich</w:t>
      </w:r>
      <w:r w:rsidR="0040220F">
        <w:t>,</w:t>
      </w:r>
      <w:r w:rsidR="005A3C33">
        <w:t xml:space="preserve"> nach vorheriger Abstimmung mit dem Auftraggeber</w:t>
      </w:r>
      <w:r w:rsidR="001551ED">
        <w:t>,</w:t>
      </w:r>
      <w:r w:rsidR="0040220F">
        <w:t xml:space="preserve"> den von ihm betreuten</w:t>
      </w:r>
      <w:r>
        <w:t xml:space="preserve"> Anlage</w:t>
      </w:r>
      <w:r w:rsidR="0040220F">
        <w:t>nteil</w:t>
      </w:r>
      <w:r>
        <w:t xml:space="preserve"> außer Betrieb zu nehmen. </w:t>
      </w:r>
    </w:p>
    <w:p w14:paraId="125543B9" w14:textId="46A3AA8E" w:rsidR="00B212EF" w:rsidRPr="00B212EF" w:rsidRDefault="00B212EF" w:rsidP="006057C6">
      <w:pPr>
        <w:pStyle w:val="berschrift2"/>
      </w:pPr>
      <w:r>
        <w:t xml:space="preserve">Der </w:t>
      </w:r>
      <w:r w:rsidR="00EB33B9">
        <w:t>Auftragnehmer</w:t>
      </w:r>
      <w:r>
        <w:t xml:space="preserve"> hat de</w:t>
      </w:r>
      <w:r w:rsidR="00FA04BA">
        <w:t>n</w:t>
      </w:r>
      <w:r>
        <w:t xml:space="preserve"> </w:t>
      </w:r>
      <w:r w:rsidR="00EB33B9">
        <w:t>Auftraggeber</w:t>
      </w:r>
      <w:r>
        <w:t xml:space="preserve"> schriftlich über Maßnahmen zu benachrichtigen, die aufgrund von Änderungen der Nutzung, von gesetzlichen Bestimmungen bzw. allgemein anerkannten Regeln der Technik erforderlich werden. Der </w:t>
      </w:r>
      <w:r w:rsidR="00EB33B9">
        <w:t xml:space="preserve">Auftragnehmer soll den Auftraggeber </w:t>
      </w:r>
      <w:r>
        <w:t>auch über wesentliche technische Weiterentwicklungen informieren</w:t>
      </w:r>
      <w:r w:rsidR="00EB33B9">
        <w:t xml:space="preserve">. </w:t>
      </w:r>
    </w:p>
    <w:p w14:paraId="4F9CC758" w14:textId="3C4B3273" w:rsidR="003A5B2A" w:rsidRDefault="00B91194" w:rsidP="006057C6">
      <w:pPr>
        <w:pStyle w:val="berschrift2"/>
      </w:pPr>
      <w:r w:rsidRPr="00B91194">
        <w:t xml:space="preserve">Zur Aufrechterhaltung der dauerhaften Funktionstüchtigkeit hat der Auftragnehmer </w:t>
      </w:r>
      <w:r w:rsidR="00B564D8">
        <w:t>die</w:t>
      </w:r>
      <w:r w:rsidR="00D92507">
        <w:t xml:space="preserve"> Inspektion</w:t>
      </w:r>
      <w:r w:rsidR="004D6C0B">
        <w:t>,</w:t>
      </w:r>
      <w:r w:rsidR="00D92507">
        <w:t xml:space="preserve"> Wartung</w:t>
      </w:r>
      <w:r w:rsidR="004D6C0B">
        <w:t xml:space="preserve"> und Instandsetzung</w:t>
      </w:r>
      <w:r w:rsidR="00B301B6">
        <w:t xml:space="preserve"> der Anlagen nach Maßgabe des</w:t>
      </w:r>
      <w:r w:rsidR="00D92507">
        <w:t xml:space="preserve"> </w:t>
      </w:r>
      <w:r w:rsidR="00E709A1">
        <w:t>zwischen den Parteien</w:t>
      </w:r>
      <w:r w:rsidR="00CA5702">
        <w:t xml:space="preserve"> </w:t>
      </w:r>
      <w:r w:rsidR="00E709A1">
        <w:t>abgestimmten</w:t>
      </w:r>
      <w:r w:rsidR="00CA5702">
        <w:t xml:space="preserve"> </w:t>
      </w:r>
      <w:r w:rsidR="00AA3F05">
        <w:t xml:space="preserve">Inspektions- und </w:t>
      </w:r>
      <w:r w:rsidRPr="00D84C66">
        <w:t>Wartungs</w:t>
      </w:r>
      <w:r w:rsidR="00B301B6" w:rsidRPr="00D84C66">
        <w:t xml:space="preserve">plans </w:t>
      </w:r>
      <w:r w:rsidR="00B301B6">
        <w:t xml:space="preserve">und zu den dort genannten Turnussen </w:t>
      </w:r>
      <w:r w:rsidRPr="00B91194">
        <w:t>durchzuführen.</w:t>
      </w:r>
      <w:r w:rsidR="003A5B2A">
        <w:t xml:space="preserve"> </w:t>
      </w:r>
      <w:r w:rsidR="00E709A1">
        <w:t xml:space="preserve">Der Inspektions- und Wartungsplan ist spätestens mit dem </w:t>
      </w:r>
      <w:r w:rsidR="00E709A1" w:rsidRPr="008353B5">
        <w:rPr>
          <w:b/>
          <w:bCs/>
        </w:rPr>
        <w:t>Engineering</w:t>
      </w:r>
      <w:r w:rsidR="00E709A1">
        <w:t xml:space="preserve"> dem Auftraggeber zur Freigabe vorzulegen. </w:t>
      </w:r>
      <w:r w:rsidR="00CA5702">
        <w:t xml:space="preserve">Der Inspektions- und Wartungsplan ist nicht </w:t>
      </w:r>
      <w:r w:rsidR="003A5B2A">
        <w:t>abschließend</w:t>
      </w:r>
      <w:r w:rsidR="002D17A6">
        <w:t xml:space="preserve">, umfasst aber </w:t>
      </w:r>
      <w:bookmarkStart w:id="23" w:name="_Hlk132283888"/>
      <w:r w:rsidR="002D17A6">
        <w:t xml:space="preserve">alle erforderlichen und geplanten Inspektions- und Wartungsarbeiten, </w:t>
      </w:r>
      <w:bookmarkStart w:id="24" w:name="_Hlk132283960"/>
      <w:r w:rsidR="002D17A6">
        <w:t>damit die mit dem Auftragnehmer vereinbarten Beschaffenheitsmerkmale und Leistungswerte der Gesamtanlage, insbesondere die vom Auftragnehmer angebotene Verfügbarkeit und die Stillstandzeiten</w:t>
      </w:r>
      <w:r w:rsidR="0019689E">
        <w:t xml:space="preserve"> </w:t>
      </w:r>
      <w:r w:rsidR="002D17A6">
        <w:t>eingehalten werden können</w:t>
      </w:r>
      <w:bookmarkEnd w:id="23"/>
      <w:bookmarkEnd w:id="24"/>
      <w:r w:rsidR="003A5B2A">
        <w:t xml:space="preserve">. Der Zustand der Anlagen kann </w:t>
      </w:r>
      <w:r w:rsidR="00102B57">
        <w:t>es erfordern, dass der Auftragnehmer zur Sicherstellung eines</w:t>
      </w:r>
      <w:r w:rsidR="003A5B2A" w:rsidRPr="00B54A7A">
        <w:t xml:space="preserve"> sicheren</w:t>
      </w:r>
      <w:r w:rsidR="0040220F">
        <w:t xml:space="preserve"> und</w:t>
      </w:r>
      <w:r w:rsidR="003A5B2A" w:rsidRPr="00B54A7A">
        <w:t xml:space="preserve"> funktionstüchtigen Betrieb</w:t>
      </w:r>
      <w:r w:rsidR="00CE5687">
        <w:t>es</w:t>
      </w:r>
      <w:r w:rsidR="003A5B2A" w:rsidRPr="00B54A7A">
        <w:t xml:space="preserve"> der </w:t>
      </w:r>
      <w:r w:rsidR="003A5B2A">
        <w:t>Anlagen</w:t>
      </w:r>
      <w:r w:rsidR="003A5B2A" w:rsidRPr="00B54A7A">
        <w:t xml:space="preserve"> </w:t>
      </w:r>
      <w:r w:rsidR="00102B57">
        <w:t xml:space="preserve">weitere </w:t>
      </w:r>
      <w:r w:rsidR="00102B57" w:rsidRPr="00A91005">
        <w:t xml:space="preserve">Maßnahmen </w:t>
      </w:r>
      <w:r w:rsidR="00102B57" w:rsidRPr="004610FD">
        <w:t xml:space="preserve">nach </w:t>
      </w:r>
      <w:r w:rsidR="00102B57" w:rsidRPr="00BC4D21">
        <w:fldChar w:fldCharType="begin"/>
      </w:r>
      <w:r w:rsidR="00102B57" w:rsidRPr="00BC4D21">
        <w:instrText xml:space="preserve"> REF _Ref72400032 \r \h  \* MERGEFORMAT </w:instrText>
      </w:r>
      <w:r w:rsidR="00102B57" w:rsidRPr="00BC4D21">
        <w:fldChar w:fldCharType="separate"/>
      </w:r>
      <w:r w:rsidR="00276F2C">
        <w:t>§ 1(3)</w:t>
      </w:r>
      <w:r w:rsidR="00102B57" w:rsidRPr="00BC4D21">
        <w:fldChar w:fldCharType="end"/>
      </w:r>
      <w:r w:rsidR="00102B57" w:rsidRPr="00A91005">
        <w:t xml:space="preserve"> </w:t>
      </w:r>
      <w:r w:rsidR="00102B57" w:rsidRPr="004610FD">
        <w:t>durch</w:t>
      </w:r>
      <w:r w:rsidR="00C34430" w:rsidRPr="00433656">
        <w:t>zu</w:t>
      </w:r>
      <w:r w:rsidR="00102B57" w:rsidRPr="00BC4D21">
        <w:t>führen</w:t>
      </w:r>
      <w:r w:rsidR="00C34430">
        <w:t xml:space="preserve"> hat</w:t>
      </w:r>
      <w:r w:rsidR="003A5B2A">
        <w:t xml:space="preserve">. </w:t>
      </w:r>
    </w:p>
    <w:p w14:paraId="4C986DAF" w14:textId="3E9FA8DC" w:rsidR="00304428" w:rsidRDefault="0005382E" w:rsidP="006057C6">
      <w:pPr>
        <w:pStyle w:val="berschrift2"/>
      </w:pPr>
      <w:bookmarkStart w:id="25" w:name="_Hlk94086025"/>
      <w:bookmarkStart w:id="26" w:name="_Hlk132282226"/>
      <w:r>
        <w:t xml:space="preserve">Die Parteien werden den Inspektions- und Wartungsplan innerhalb </w:t>
      </w:r>
      <w:r w:rsidR="001635C5">
        <w:t xml:space="preserve">von </w:t>
      </w:r>
      <w:r w:rsidR="00032DAE">
        <w:t>vier (4)</w:t>
      </w:r>
      <w:r>
        <w:t xml:space="preserve"> Wochen nach erfolgreichem Abschluss des Probebetriebs konkretisieren und an die </w:t>
      </w:r>
      <w:r w:rsidR="00702642">
        <w:t>Beschaffenheit und Funktionsfähigkeit</w:t>
      </w:r>
      <w:r>
        <w:t xml:space="preserve"> der</w:t>
      </w:r>
      <w:r w:rsidR="00702642">
        <w:t xml:space="preserve"> errichteten</w:t>
      </w:r>
      <w:r>
        <w:t xml:space="preserve"> </w:t>
      </w:r>
      <w:r w:rsidR="003521F6">
        <w:t>Anlagen</w:t>
      </w:r>
      <w:r>
        <w:t xml:space="preserve"> </w:t>
      </w:r>
      <w:r w:rsidR="00702642">
        <w:t xml:space="preserve">anpassen. </w:t>
      </w:r>
      <w:bookmarkStart w:id="27" w:name="_Hlk132284177"/>
      <w:bookmarkEnd w:id="25"/>
      <w:r w:rsidR="00702642">
        <w:t>Dabei sind d</w:t>
      </w:r>
      <w:r w:rsidR="00C45490">
        <w:t xml:space="preserve">ie </w:t>
      </w:r>
      <w:r w:rsidR="00702642">
        <w:t xml:space="preserve">für das </w:t>
      </w:r>
      <w:r w:rsidR="005439EB">
        <w:t>Vertragsjahr erforderlichen</w:t>
      </w:r>
      <w:r w:rsidR="00C34430">
        <w:t xml:space="preserve"> und geplanten</w:t>
      </w:r>
      <w:r w:rsidR="005439EB">
        <w:t xml:space="preserve"> </w:t>
      </w:r>
      <w:r w:rsidR="00AA3F05">
        <w:t xml:space="preserve">Inspektions- und </w:t>
      </w:r>
      <w:r w:rsidR="00C45490">
        <w:t xml:space="preserve">Wartungsarbeiten dem Auftraggeber </w:t>
      </w:r>
      <w:r w:rsidR="00702642">
        <w:t>anzuzeigen</w:t>
      </w:r>
      <w:r w:rsidR="00914AE4">
        <w:t xml:space="preserve"> und mit diesem abzustimmen. </w:t>
      </w:r>
      <w:r w:rsidR="00F02A20">
        <w:t xml:space="preserve">Der </w:t>
      </w:r>
      <w:r w:rsidR="007867AD">
        <w:t xml:space="preserve">Inspektions- und Wartungsplan </w:t>
      </w:r>
      <w:r w:rsidR="00F02A20">
        <w:t xml:space="preserve">muss für das jeweils darauffolgende </w:t>
      </w:r>
      <w:r w:rsidR="005439EB">
        <w:t>Vertragsj</w:t>
      </w:r>
      <w:r w:rsidR="00F02A20">
        <w:t>ahr</w:t>
      </w:r>
      <w:r w:rsidR="001551ED">
        <w:t>,</w:t>
      </w:r>
      <w:r w:rsidR="00F02A20">
        <w:t xml:space="preserve"> </w:t>
      </w:r>
      <w:bookmarkStart w:id="28" w:name="_Hlk94086148"/>
      <w:r w:rsidR="00914AE4">
        <w:t>spätestens drei Monate vor Ablauf des vorangegangenen Vertragsjahres</w:t>
      </w:r>
      <w:r w:rsidR="001551ED">
        <w:t>,</w:t>
      </w:r>
      <w:r w:rsidR="00914AE4">
        <w:t xml:space="preserve"> </w:t>
      </w:r>
      <w:bookmarkEnd w:id="28"/>
      <w:r w:rsidR="00F02A20">
        <w:t>vom Auftragnehmer dem Auftraggebe</w:t>
      </w:r>
      <w:r w:rsidR="00CF1154">
        <w:t xml:space="preserve">r </w:t>
      </w:r>
      <w:r w:rsidR="00F02A20">
        <w:t>zur Freigabe vorgelegt werden.</w:t>
      </w:r>
      <w:r w:rsidR="009634A5">
        <w:t xml:space="preserve"> Die Festlegung der erforderlichen</w:t>
      </w:r>
      <w:r w:rsidR="00040D74">
        <w:t>,</w:t>
      </w:r>
      <w:r w:rsidR="009634A5">
        <w:t xml:space="preserve"> planbaren Stillstandzeiten der </w:t>
      </w:r>
      <w:r w:rsidR="00100DA3">
        <w:t>Anlagen</w:t>
      </w:r>
      <w:r w:rsidR="009634A5">
        <w:t xml:space="preserve"> erfolgen </w:t>
      </w:r>
      <w:r w:rsidR="00CB36ED">
        <w:t>nach Maßgabe</w:t>
      </w:r>
      <w:r w:rsidR="009634A5">
        <w:t xml:space="preserve"> </w:t>
      </w:r>
      <w:r w:rsidR="00CB36ED">
        <w:t>des</w:t>
      </w:r>
      <w:r w:rsidR="009634A5">
        <w:t xml:space="preserve"> jeweils gültige</w:t>
      </w:r>
      <w:r w:rsidR="00CB36ED">
        <w:t>n</w:t>
      </w:r>
      <w:r w:rsidR="009634A5">
        <w:t xml:space="preserve"> Betriebsplan</w:t>
      </w:r>
      <w:r w:rsidR="00CB36ED">
        <w:t>s</w:t>
      </w:r>
      <w:r w:rsidR="009634A5">
        <w:t xml:space="preserve"> der </w:t>
      </w:r>
      <w:r w:rsidR="00100DA3">
        <w:t>Gesamtanlage</w:t>
      </w:r>
      <w:r w:rsidR="009634A5">
        <w:t xml:space="preserve">, welcher führend ist. Geplante Stillstandzeiten der </w:t>
      </w:r>
      <w:r w:rsidR="00100DA3">
        <w:t>Anlagen</w:t>
      </w:r>
      <w:r w:rsidR="009634A5">
        <w:t xml:space="preserve"> sind zeitgleich zu einer Revision </w:t>
      </w:r>
      <w:r w:rsidR="00100DA3">
        <w:t>der Gesamtanlage</w:t>
      </w:r>
      <w:r w:rsidR="009634A5">
        <w:t xml:space="preserve"> vorzuneh</w:t>
      </w:r>
      <w:r w:rsidR="009634A5">
        <w:lastRenderedPageBreak/>
        <w:t>men.</w:t>
      </w:r>
      <w:r w:rsidR="00CB36ED">
        <w:t xml:space="preserve"> Hierüber wird der Auftragnehmer rechtzeitig informiert.</w:t>
      </w:r>
      <w:r w:rsidR="00F02A20">
        <w:t xml:space="preserve"> </w:t>
      </w:r>
      <w:r w:rsidR="00040D74">
        <w:t xml:space="preserve">Der vom Auftragnehmer zu erstellende und vom Auftraggeber freizugebende jährliche </w:t>
      </w:r>
      <w:r w:rsidR="00CB36ED">
        <w:t xml:space="preserve">Inspektions- und Wartungsplan </w:t>
      </w:r>
      <w:r w:rsidR="00C45490">
        <w:t xml:space="preserve">muss eine Information beinhalten, ob </w:t>
      </w:r>
      <w:r w:rsidR="00F02A20">
        <w:t xml:space="preserve">und wie lange </w:t>
      </w:r>
      <w:r w:rsidR="00C45490">
        <w:t>die jeweilige Anlage</w:t>
      </w:r>
      <w:r w:rsidR="001551ED">
        <w:t>,</w:t>
      </w:r>
      <w:r w:rsidR="00C45490">
        <w:t xml:space="preserve"> aufgrund der bevorstehenden Arbeiten</w:t>
      </w:r>
      <w:r w:rsidR="001551ED">
        <w:t>,</w:t>
      </w:r>
      <w:r w:rsidR="00C45490">
        <w:t xml:space="preserve"> merklich in ihrer Funktionsfäh</w:t>
      </w:r>
      <w:r w:rsidR="00F02A20">
        <w:t>igkeit beeinträchtigt sein wird.</w:t>
      </w:r>
    </w:p>
    <w:p w14:paraId="24697A4F" w14:textId="38C45B53" w:rsidR="00365E56" w:rsidRPr="00365E56" w:rsidRDefault="00365E56" w:rsidP="006057C6">
      <w:pPr>
        <w:pStyle w:val="berschrift2"/>
      </w:pPr>
      <w:r w:rsidRPr="00365E56">
        <w:t>Der Auftraggeber ist berechtigt, die Inspektions-, Wartungs- und Instandsetzungsleistungen dieses Vertrages sukzessive zu übernehmen. Ziel ist es, dass der Auftraggeber bis zum Ablauf der vereinbarten Vertragslaufzeit nach § 10 (1) des Vertrages im Stande ist, die zugrundeliegenden Inspektions-, Wartungs- und Instandsetzungsleistungen durch eigenes Fachpersonal selbstständig übernehmen zu können. Die Parteien legen vierteljährlich zum Ende eines Quartals entsprechend des Abrechnungszyklus nach § 8 (7) des Vertrages fest, welche (Teil-) Leistungen aus dem vertraglichen Leistungsumfang des Auftragnehmers im nachfolgenden Quartal durch den Auftraggeber übernommen werden. Leistungen, die der Auftraggeber selbst übernimmt, reduzieren den Vergütungsanspruch des Auftragnehmers gemäß § 8 (6) des Vertrages.</w:t>
      </w:r>
    </w:p>
    <w:bookmarkEnd w:id="26"/>
    <w:bookmarkEnd w:id="27"/>
    <w:p w14:paraId="2F30A094" w14:textId="471CB562" w:rsidR="00A50607" w:rsidRPr="00A50607" w:rsidRDefault="00FF4602" w:rsidP="00FF4602">
      <w:pPr>
        <w:pStyle w:val="berschrift1"/>
      </w:pPr>
      <w:r>
        <w:br/>
      </w:r>
      <w:bookmarkStart w:id="29" w:name="_Toc220944843"/>
      <w:r w:rsidR="00A50607">
        <w:t>Wartungsintervalle</w:t>
      </w:r>
      <w:r w:rsidR="00EA69A5">
        <w:t>, Servicelevel und Vertragsstrafen</w:t>
      </w:r>
      <w:bookmarkEnd w:id="29"/>
    </w:p>
    <w:p w14:paraId="0EB4AFF0" w14:textId="31CAB02A" w:rsidR="00304428" w:rsidRDefault="007867AD" w:rsidP="006057C6">
      <w:pPr>
        <w:pStyle w:val="berschrift2"/>
      </w:pPr>
      <w:r>
        <w:t>Die Inspektion</w:t>
      </w:r>
      <w:r w:rsidR="00CE6291">
        <w:t>,</w:t>
      </w:r>
      <w:r>
        <w:t xml:space="preserve"> W</w:t>
      </w:r>
      <w:r w:rsidR="00304428" w:rsidRPr="0007540E">
        <w:t>artung</w:t>
      </w:r>
      <w:r w:rsidR="00CE6291">
        <w:t xml:space="preserve"> und Instandsetzung</w:t>
      </w:r>
      <w:r w:rsidR="00304428" w:rsidRPr="0007540E">
        <w:t xml:space="preserve"> </w:t>
      </w:r>
      <w:r w:rsidR="00304428">
        <w:t xml:space="preserve">der </w:t>
      </w:r>
      <w:r w:rsidR="006C2A81">
        <w:t>Anlagen</w:t>
      </w:r>
      <w:r w:rsidR="00CE6291">
        <w:t xml:space="preserve"> hat</w:t>
      </w:r>
      <w:r w:rsidR="00304428" w:rsidRPr="0007540E">
        <w:t xml:space="preserve"> </w:t>
      </w:r>
      <w:r w:rsidR="00C45490">
        <w:t xml:space="preserve">nach Maßgabe der </w:t>
      </w:r>
      <w:r w:rsidR="006F39D1">
        <w:t>anerkannten technischen Regelwerke, z.</w:t>
      </w:r>
      <w:r w:rsidR="00F63C2B">
        <w:t> </w:t>
      </w:r>
      <w:r w:rsidR="006F39D1">
        <w:t>B. der</w:t>
      </w:r>
      <w:r w:rsidR="00C45490">
        <w:t xml:space="preserve"> </w:t>
      </w:r>
      <w:r w:rsidR="00F02A20">
        <w:t>VDMA-Einheitsblätter</w:t>
      </w:r>
      <w:r w:rsidR="00CE6291">
        <w:t xml:space="preserve"> zu erfolgen</w:t>
      </w:r>
      <w:r w:rsidR="006F39D1">
        <w:t>,</w:t>
      </w:r>
      <w:r w:rsidR="00C45490">
        <w:t xml:space="preserve"> sowie</w:t>
      </w:r>
      <w:r w:rsidR="00BB19B4">
        <w:t xml:space="preserve"> nach </w:t>
      </w:r>
      <w:bookmarkStart w:id="30" w:name="_Hlk132281881"/>
      <w:r w:rsidR="00BB19B4">
        <w:t xml:space="preserve">Maßgabe des Inspektions- und </w:t>
      </w:r>
      <w:r w:rsidR="00BB19B4" w:rsidRPr="00D84C66">
        <w:t xml:space="preserve">Wartungsplans </w:t>
      </w:r>
      <w:r w:rsidR="00BB19B4">
        <w:t>und zu den dort genannten Turnussen</w:t>
      </w:r>
      <w:bookmarkEnd w:id="30"/>
      <w:r w:rsidR="00304428" w:rsidRPr="0007540E">
        <w:t xml:space="preserve">. </w:t>
      </w:r>
      <w:bookmarkStart w:id="31" w:name="_Hlk132284617"/>
      <w:r w:rsidR="00304428" w:rsidRPr="0007540E">
        <w:t xml:space="preserve">Die </w:t>
      </w:r>
      <w:r>
        <w:t xml:space="preserve">Inspektions- und </w:t>
      </w:r>
      <w:r w:rsidR="00304428" w:rsidRPr="0007540E">
        <w:t>Wartungstermine sind rechtzeitig vor Beginn der Arbeiten des Auftragnehmers mit dem Auftraggeber abzustimmen.</w:t>
      </w:r>
      <w:bookmarkEnd w:id="31"/>
    </w:p>
    <w:p w14:paraId="44CE4A1A" w14:textId="42647C6E" w:rsidR="00DB20E2" w:rsidRDefault="00DB20E2" w:rsidP="006057C6">
      <w:pPr>
        <w:pStyle w:val="berschrift2"/>
      </w:pPr>
      <w:r>
        <w:t>Stillstandzeiten</w:t>
      </w:r>
      <w:r w:rsidR="00E37582">
        <w:t xml:space="preserve">, </w:t>
      </w:r>
      <w:bookmarkStart w:id="32" w:name="_Hlk94086301"/>
      <w:r w:rsidR="00E37582">
        <w:t>die neben den im Inspektions- und Wartungsplan geplanten</w:t>
      </w:r>
      <w:r w:rsidR="00B1053E">
        <w:t xml:space="preserve"> </w:t>
      </w:r>
      <w:r w:rsidR="0040552E">
        <w:t>und anzugebenden</w:t>
      </w:r>
      <w:r w:rsidR="00E37582">
        <w:t xml:space="preserve"> Stillstandzeiten erforderlich werden</w:t>
      </w:r>
      <w:bookmarkEnd w:id="32"/>
      <w:r w:rsidR="00E37582">
        <w:t xml:space="preserve"> </w:t>
      </w:r>
      <w:r>
        <w:t>(z.</w:t>
      </w:r>
      <w:r w:rsidR="00A91005">
        <w:t> </w:t>
      </w:r>
      <w:r>
        <w:t>B. infolge von</w:t>
      </w:r>
      <w:r w:rsidR="00E37582">
        <w:t xml:space="preserve"> kurzfristigen</w:t>
      </w:r>
      <w:r>
        <w:t xml:space="preserve"> </w:t>
      </w:r>
      <w:r w:rsidR="005F6379">
        <w:t>Instandsetzungs- und Reparaturarbeiten</w:t>
      </w:r>
      <w:r>
        <w:t xml:space="preserve">) </w:t>
      </w:r>
      <w:bookmarkStart w:id="33" w:name="_Hlk94086459"/>
      <w:r>
        <w:t>sind</w:t>
      </w:r>
      <w:r w:rsidR="005B7D40">
        <w:t xml:space="preserve"> </w:t>
      </w:r>
      <w:r w:rsidR="00157E2A">
        <w:t xml:space="preserve">dem Auftraggeber </w:t>
      </w:r>
      <w:r w:rsidR="005B7D40">
        <w:t>im Fall einer Außerbetriebse</w:t>
      </w:r>
      <w:r w:rsidR="00157E2A">
        <w:t xml:space="preserve">tzung mindestens 14 Tage und bei einer sonstigen Einschränkung/Lastenreduzierung des Betriebs mindestens sieben </w:t>
      </w:r>
      <w:r w:rsidR="00B76524">
        <w:t xml:space="preserve">(7) </w:t>
      </w:r>
      <w:r w:rsidR="00157E2A">
        <w:t>Tage im Voraus</w:t>
      </w:r>
      <w:bookmarkEnd w:id="33"/>
      <w:r w:rsidR="00157E2A">
        <w:t xml:space="preserve"> per E-Mail anzukündigen. </w:t>
      </w:r>
    </w:p>
    <w:p w14:paraId="30D5C371" w14:textId="5B54EF3A" w:rsidR="00B40EF0" w:rsidRDefault="00B40EF0" w:rsidP="006057C6">
      <w:pPr>
        <w:pStyle w:val="berschrift2"/>
      </w:pPr>
      <w:r>
        <w:t xml:space="preserve">Der Auftragnehmer ist </w:t>
      </w:r>
      <w:r w:rsidR="00895A79">
        <w:t xml:space="preserve">darüber hinaus verpflichtet Störungen </w:t>
      </w:r>
      <w:r w:rsidR="00365E56">
        <w:t xml:space="preserve">unverzüglich </w:t>
      </w:r>
      <w:r w:rsidR="00895A79">
        <w:t xml:space="preserve">zu beseitigen, welche die Anlagennutzung oder die Anlagensicherheit beeinträchtigen. </w:t>
      </w:r>
      <w:r>
        <w:t xml:space="preserve"> </w:t>
      </w:r>
    </w:p>
    <w:p w14:paraId="38FD9EF6" w14:textId="4D2B4B9A" w:rsidR="00304428" w:rsidRDefault="00304428" w:rsidP="006057C6">
      <w:pPr>
        <w:pStyle w:val="berschrift2"/>
      </w:pPr>
      <w:r w:rsidRPr="005D61D4">
        <w:rPr>
          <w:b/>
        </w:rPr>
        <w:t>Reaktionszeiten</w:t>
      </w:r>
      <w:r w:rsidRPr="00AA30EF">
        <w:t xml:space="preserve"> zur Störungsbehebung</w:t>
      </w:r>
      <w:r w:rsidR="00DB20E2">
        <w:t xml:space="preserve"> im Rahmen der Instandsetzung</w:t>
      </w:r>
      <w:r>
        <w:t xml:space="preserve"> durch den Auftragnehmer</w:t>
      </w:r>
      <w:r w:rsidRPr="00AA30EF">
        <w:t xml:space="preserve"> </w:t>
      </w:r>
      <w:r>
        <w:t>w</w:t>
      </w:r>
      <w:r w:rsidR="00883176">
        <w:t>e</w:t>
      </w:r>
      <w:r>
        <w:t>rd</w:t>
      </w:r>
      <w:r w:rsidR="00883176">
        <w:t>en wie folgt</w:t>
      </w:r>
      <w:r>
        <w:t xml:space="preserve"> vereinbart:</w:t>
      </w:r>
    </w:p>
    <w:p w14:paraId="0233F714" w14:textId="50A61392" w:rsidR="005E347F" w:rsidRPr="000A0AAD" w:rsidRDefault="005E347F" w:rsidP="00E20030">
      <w:pPr>
        <w:pStyle w:val="berschrift3"/>
      </w:pPr>
      <w:bookmarkStart w:id="34" w:name="_Ref132213481"/>
      <w:bookmarkStart w:id="35" w:name="_Hlk94087061"/>
      <w:r>
        <w:t>In Notf</w:t>
      </w:r>
      <w:r w:rsidR="00BA57AD">
        <w:t>ä</w:t>
      </w:r>
      <w:r>
        <w:t xml:space="preserve">llen hat der Auftragnehmer die </w:t>
      </w:r>
      <w:r w:rsidRPr="000A0AAD">
        <w:t>Störung unverzüglich</w:t>
      </w:r>
      <w:r w:rsidR="00D02E70" w:rsidRPr="000A0AAD">
        <w:t xml:space="preserve"> nach Anzeige der Störung über die gemäß </w:t>
      </w:r>
      <w:r w:rsidR="00D02E70" w:rsidRPr="000A0AAD">
        <w:fldChar w:fldCharType="begin"/>
      </w:r>
      <w:r w:rsidR="00D02E70" w:rsidRPr="000A0AAD">
        <w:instrText xml:space="preserve"> REF _Ref94026890 \w \h </w:instrText>
      </w:r>
      <w:r w:rsidR="000A0AAD">
        <w:instrText xml:space="preserve"> \* MERGEFORMAT </w:instrText>
      </w:r>
      <w:r w:rsidR="00D02E70" w:rsidRPr="000A0AAD">
        <w:fldChar w:fldCharType="separate"/>
      </w:r>
      <w:r w:rsidR="00276F2C">
        <w:t>§ 4(4)4</w:t>
      </w:r>
      <w:r w:rsidR="00D02E70" w:rsidRPr="000A0AAD">
        <w:fldChar w:fldCharType="end"/>
      </w:r>
      <w:r w:rsidR="000B5097" w:rsidRPr="000A0AAD">
        <w:t xml:space="preserve"> bereitzustellende Service-Hotline</w:t>
      </w:r>
      <w:r w:rsidRPr="000A0AAD">
        <w:t xml:space="preserve"> </w:t>
      </w:r>
      <w:r w:rsidR="002E23D4" w:rsidRPr="000A0AAD">
        <w:t xml:space="preserve">oder sonstiger Kenntniserlangung </w:t>
      </w:r>
      <w:r w:rsidRPr="000A0AAD">
        <w:t>zu be</w:t>
      </w:r>
      <w:r w:rsidR="004D6C0B" w:rsidRPr="000A0AAD">
        <w:t>heben</w:t>
      </w:r>
      <w:r w:rsidRPr="000A0AAD">
        <w:t>.</w:t>
      </w:r>
      <w:bookmarkEnd w:id="34"/>
      <w:r w:rsidR="00BA57AD" w:rsidRPr="000A0AAD">
        <w:t xml:space="preserve"> </w:t>
      </w:r>
    </w:p>
    <w:p w14:paraId="417D7B22" w14:textId="5F533731" w:rsidR="00365E56" w:rsidRPr="00365E56" w:rsidRDefault="00365E56" w:rsidP="00365E56">
      <w:pPr>
        <w:pStyle w:val="berschrift3"/>
      </w:pPr>
      <w:bookmarkStart w:id="36" w:name="_Ref132213457"/>
      <w:bookmarkEnd w:id="35"/>
      <w:r w:rsidRPr="00365E56">
        <w:lastRenderedPageBreak/>
        <w:t>Im Falle von Störungen, die zum Ausfall oder zur Leistungsminderung der Anlagen führen, hat die Diagnose und Einleitung der erforderlichen Maßnahmen des Auftragnehmers zur Wiederherstellung des Anlagenbetriebs via Fernzugriff innerhalb von 24 Stunden nach Anzeige der Störung über die gemäß § 4(4)3 bereitzustellende Service-Hotline oder sonstiger Kenntniserlangung zu erfolgen. Werden Maßnahmen des Auftragnehmers zur Wiederherstellung des Anlagenbetriebs vor Ort erforderlich, sind diese innerhalb von 48 Stunden nach Anzeige der Störung über die gemäß §4 (4)3 bereitzustellende Service-Hotline oder sonstiger Kenntniserlangung einzuleiten.</w:t>
      </w:r>
    </w:p>
    <w:p w14:paraId="4B9B84B0" w14:textId="28CC6CF4" w:rsidR="00365E56" w:rsidRPr="00365E56" w:rsidRDefault="00304428" w:rsidP="00365E56">
      <w:pPr>
        <w:pStyle w:val="berschrift3"/>
      </w:pPr>
      <w:bookmarkStart w:id="37" w:name="_Ref94026890"/>
      <w:bookmarkEnd w:id="36"/>
      <w:r w:rsidRPr="004016CF">
        <w:t xml:space="preserve">Der Auftragnehmer </w:t>
      </w:r>
      <w:r>
        <w:t>hat</w:t>
      </w:r>
      <w:r w:rsidRPr="004016CF">
        <w:t xml:space="preserve"> für </w:t>
      </w:r>
      <w:r>
        <w:t xml:space="preserve">eine </w:t>
      </w:r>
      <w:r w:rsidRPr="00BA6DF9">
        <w:t xml:space="preserve">durchgehende Erreichbarkeit zu sorgen. </w:t>
      </w:r>
      <w:bookmarkStart w:id="38" w:name="_Toc20824789"/>
      <w:bookmarkStart w:id="39" w:name="_Toc20828919"/>
      <w:bookmarkStart w:id="40" w:name="_Toc20830971"/>
      <w:bookmarkStart w:id="41" w:name="_Toc20833255"/>
      <w:bookmarkStart w:id="42" w:name="_Toc20834468"/>
      <w:bookmarkEnd w:id="37"/>
      <w:bookmarkEnd w:id="38"/>
      <w:bookmarkEnd w:id="39"/>
      <w:bookmarkEnd w:id="40"/>
      <w:bookmarkEnd w:id="41"/>
      <w:bookmarkEnd w:id="42"/>
      <w:r w:rsidR="00365E56" w:rsidRPr="00365E56">
        <w:t xml:space="preserve">Dazu hat er eine deutschsprachige </w:t>
      </w:r>
      <w:r w:rsidR="00365E56" w:rsidRPr="001850D3">
        <w:rPr>
          <w:b/>
          <w:bCs/>
        </w:rPr>
        <w:t>Service-Hotline</w:t>
      </w:r>
      <w:r w:rsidR="00365E56" w:rsidRPr="00365E56">
        <w:t xml:space="preserve"> bereitzustellen, an die sich der Auftraggeber im Störungsfall wenden kann. Die Erreichbarkeit der Service-Hotline ist Montag bis Freitag 06:00 – 18:00 Uhr sicherzustellen. Außerhalb dieser Bereitstellungszeiten ist ein Notfallkontakt einzurichten, der eine Rückmeldung innerhalb von zwei Stunden garantiert.</w:t>
      </w:r>
    </w:p>
    <w:p w14:paraId="23649B45" w14:textId="283E2AEE" w:rsidR="00304428" w:rsidRDefault="00304428" w:rsidP="001850D3">
      <w:pPr>
        <w:pStyle w:val="berschrift3"/>
        <w:numPr>
          <w:ilvl w:val="0"/>
          <w:numId w:val="0"/>
        </w:numPr>
        <w:ind w:left="1134" w:hanging="567"/>
      </w:pPr>
    </w:p>
    <w:p w14:paraId="407068C5" w14:textId="0A8630BB" w:rsidR="00577A60" w:rsidRDefault="00577A60" w:rsidP="006057C6">
      <w:pPr>
        <w:pStyle w:val="berschrift2"/>
      </w:pPr>
      <w:r>
        <w:t xml:space="preserve">Überschreitet der Auftragnehmer </w:t>
      </w:r>
      <w:r w:rsidR="00321B26">
        <w:t xml:space="preserve">schuldhaft </w:t>
      </w:r>
      <w:r>
        <w:t xml:space="preserve">die Reaktionszeiten zur Störungsbeseitigung bei Notfällen </w:t>
      </w:r>
      <w:r w:rsidR="00EA69A5">
        <w:t>§ 4</w:t>
      </w:r>
      <w:r w:rsidR="00A50607">
        <w:fldChar w:fldCharType="begin"/>
      </w:r>
      <w:r w:rsidR="00A50607">
        <w:instrText xml:space="preserve"> REF _Ref132213481 \r \h </w:instrText>
      </w:r>
      <w:r w:rsidR="00A50607">
        <w:fldChar w:fldCharType="separate"/>
      </w:r>
      <w:r w:rsidR="00276F2C">
        <w:t>(4)1</w:t>
      </w:r>
      <w:r w:rsidR="00A50607">
        <w:fldChar w:fldCharType="end"/>
      </w:r>
      <w:r>
        <w:t xml:space="preserve"> oder bei Ausfall </w:t>
      </w:r>
      <w:r w:rsidR="006057C6">
        <w:t xml:space="preserve">bzw. Leistungsminderung </w:t>
      </w:r>
      <w:r>
        <w:t xml:space="preserve">der </w:t>
      </w:r>
      <w:r w:rsidR="003521F6">
        <w:t>Anlagen</w:t>
      </w:r>
      <w:r>
        <w:t xml:space="preserve"> gemäß </w:t>
      </w:r>
      <w:r w:rsidR="00EA69A5">
        <w:t>§ 4</w:t>
      </w:r>
      <w:r w:rsidR="00A50607">
        <w:fldChar w:fldCharType="begin"/>
      </w:r>
      <w:r w:rsidR="00A50607">
        <w:instrText xml:space="preserve"> REF _Ref132213457 \r \h </w:instrText>
      </w:r>
      <w:r w:rsidR="00A50607">
        <w:fldChar w:fldCharType="separate"/>
      </w:r>
      <w:r w:rsidR="00276F2C">
        <w:t>(4)2</w:t>
      </w:r>
      <w:r w:rsidR="00A50607">
        <w:fldChar w:fldCharType="end"/>
      </w:r>
      <w:r>
        <w:t xml:space="preserve"> hat der Auftragnehmer für jeden </w:t>
      </w:r>
      <w:r w:rsidR="0094103F">
        <w:t>Kalender</w:t>
      </w:r>
      <w:r>
        <w:t xml:space="preserve">tag der Überschreitung eine Vertragsstrafe in Höhe von </w:t>
      </w:r>
      <w:r w:rsidR="006057C6" w:rsidRPr="006057C6">
        <w:t xml:space="preserve">1 % der jährlichen Netto-Abrechnungssumme </w:t>
      </w:r>
      <w:r>
        <w:t>zu zahlen.</w:t>
      </w:r>
    </w:p>
    <w:p w14:paraId="0ADAF337" w14:textId="4688CFD2" w:rsidR="00577A60" w:rsidRDefault="006057C6" w:rsidP="006C44BC">
      <w:pPr>
        <w:pStyle w:val="Brieftext"/>
        <w:ind w:left="567"/>
      </w:pPr>
      <w:r w:rsidRPr="006057C6">
        <w:t xml:space="preserve"> Die zu verwirkende Vertragsstrafe wird insgesamt begrenzt auf 5 % der geprüften jährlichen Netto-Abrechnungssumme. </w:t>
      </w:r>
      <w:r>
        <w:t>Darüberhinausgehende</w:t>
      </w:r>
      <w:r w:rsidR="005E4DA3">
        <w:t xml:space="preserve"> Ansprüche des Auftraggebers bleiben unberührt. Die Vertragsstrafe wird auf solche Ansprüche angerechnet</w:t>
      </w:r>
      <w:r w:rsidR="00944275">
        <w:t>.</w:t>
      </w:r>
    </w:p>
    <w:p w14:paraId="21455B59" w14:textId="11A05500" w:rsidR="006057C6" w:rsidRPr="00577A60" w:rsidRDefault="006057C6" w:rsidP="001850D3">
      <w:pPr>
        <w:pStyle w:val="berschrift2"/>
      </w:pPr>
      <w:r w:rsidRPr="006057C6">
        <w:t xml:space="preserve">Der Auftraggeber ist verpflichtet, bei der Behebung der Störungen gemäß § 4 (4) kooperativ mitzuwirken. </w:t>
      </w:r>
    </w:p>
    <w:p w14:paraId="65A573FD" w14:textId="6E5939E9" w:rsidR="001B53CF" w:rsidRPr="001B53CF" w:rsidRDefault="00EB33B9" w:rsidP="006057C6">
      <w:pPr>
        <w:pStyle w:val="berschrift2"/>
      </w:pPr>
      <w:r>
        <w:t xml:space="preserve">Für </w:t>
      </w:r>
      <w:r w:rsidR="00F22C1A">
        <w:t>die</w:t>
      </w:r>
      <w:r>
        <w:t xml:space="preserve"> </w:t>
      </w:r>
      <w:r w:rsidR="003521F6">
        <w:t>Anlagen</w:t>
      </w:r>
      <w:r>
        <w:t xml:space="preserve"> hat der Auftragnehmer ein </w:t>
      </w:r>
      <w:r w:rsidR="001C3F89">
        <w:t xml:space="preserve">Wartungsbuch zu führen, das </w:t>
      </w:r>
      <w:r>
        <w:t xml:space="preserve">am </w:t>
      </w:r>
      <w:r w:rsidR="001C3F89">
        <w:t xml:space="preserve">jeweiligen </w:t>
      </w:r>
      <w:r>
        <w:t>Einsatzort aufzubewahren</w:t>
      </w:r>
      <w:r w:rsidR="001C3F89">
        <w:t xml:space="preserve"> ist. Im Wartungs</w:t>
      </w:r>
      <w:r>
        <w:t>buch sind stichpu</w:t>
      </w:r>
      <w:r w:rsidR="001C3F89">
        <w:t xml:space="preserve">nktartig Angaben zu machen über </w:t>
      </w:r>
      <w:r>
        <w:t xml:space="preserve">jede Art der </w:t>
      </w:r>
      <w:r w:rsidR="001C3F89">
        <w:t xml:space="preserve">im Rahmen der Instandhaltung der Anlagen </w:t>
      </w:r>
      <w:r>
        <w:t>durchgeführten Arbeit und der eingesetzten Ersatzteile sowie der wesentlichen Mängel und Schäden. Außerdem sind Mess</w:t>
      </w:r>
      <w:r w:rsidR="001C3F89">
        <w:t>-</w:t>
      </w:r>
      <w:r>
        <w:t xml:space="preserve"> und Einstellwerte einzutragen.</w:t>
      </w:r>
      <w:r w:rsidR="000120B6">
        <w:t xml:space="preserve"> </w:t>
      </w:r>
    </w:p>
    <w:p w14:paraId="175FAD85" w14:textId="5987C074" w:rsidR="0007540E" w:rsidRDefault="0007540E" w:rsidP="006057C6">
      <w:pPr>
        <w:pStyle w:val="berschrift2"/>
      </w:pPr>
      <w:r w:rsidRPr="0007540E">
        <w:t xml:space="preserve">Der Auftragnehmer ist verpflichtet, die jeweiligen </w:t>
      </w:r>
      <w:r w:rsidR="001C3F89">
        <w:t>Leistungen der</w:t>
      </w:r>
      <w:r w:rsidR="00974E7C">
        <w:t xml:space="preserve"> Inspektion, Wartung und</w:t>
      </w:r>
      <w:r w:rsidR="001C3F89">
        <w:t xml:space="preserve"> Instand</w:t>
      </w:r>
      <w:r w:rsidR="0094103F">
        <w:t>setzung</w:t>
      </w:r>
      <w:r w:rsidRPr="0007540E">
        <w:t xml:space="preserve"> ordnungsgemäß, fachgerecht, nach den maßgeblichen gesetzlichen Bestimmungen und nach den anerkannten Regeln der </w:t>
      </w:r>
      <w:r w:rsidRPr="0007540E">
        <w:lastRenderedPageBreak/>
        <w:t>Technik und Schutzvorschriften zu erbringen. Er arbeitet gegebenenfalls in Abstimmung mit dem Auftraggeber.</w:t>
      </w:r>
    </w:p>
    <w:p w14:paraId="4C907D6A" w14:textId="2D649BF7" w:rsidR="0007540E" w:rsidRDefault="0007540E" w:rsidP="006057C6">
      <w:pPr>
        <w:pStyle w:val="berschrift2"/>
      </w:pPr>
      <w:r w:rsidRPr="00BA6DF9">
        <w:t xml:space="preserve">Der Auftragnehmer gewährleistet die Ausführung der geschuldeten Leistungen durch qualifiziertes Fachpersonal. In jedem Fall wird der Auftragnehmer sicherstellen, dass die von ihm zur Erfüllung seiner vertraglichen Pflichten eingesetzten Mitarbeiter über die jeweils erforderlichen Kenntnisse und Fähigkeiten verfügen. </w:t>
      </w:r>
    </w:p>
    <w:p w14:paraId="5E282AE4" w14:textId="33673CF4" w:rsidR="00EA43AF" w:rsidRDefault="00FF4602" w:rsidP="00FF4602">
      <w:pPr>
        <w:pStyle w:val="berschrift1"/>
      </w:pPr>
      <w:bookmarkStart w:id="43" w:name="_Toc70507559"/>
      <w:bookmarkStart w:id="44" w:name="_Toc70516942"/>
      <w:r>
        <w:br/>
      </w:r>
      <w:bookmarkStart w:id="45" w:name="_Toc220944844"/>
      <w:r w:rsidR="00EA43AF">
        <w:t>Projektverantwortliche und bevollmächtigte Vertreter</w:t>
      </w:r>
      <w:bookmarkEnd w:id="43"/>
      <w:bookmarkEnd w:id="44"/>
      <w:bookmarkEnd w:id="45"/>
    </w:p>
    <w:p w14:paraId="40CC65DB" w14:textId="477B9DCB" w:rsidR="001A49F8" w:rsidRDefault="001A49F8" w:rsidP="006057C6">
      <w:pPr>
        <w:pStyle w:val="berschrift2"/>
      </w:pPr>
      <w:r>
        <w:t xml:space="preserve">Der </w:t>
      </w:r>
      <w:bookmarkStart w:id="46" w:name="_Hlk93651904"/>
      <w:r>
        <w:t>Auftragnehmer benennt gegenüber dem Auftraggeber nach Vertragsschluss eine/n Projektleiter*in und eine/n stellvertretende/n Projektleiter*in</w:t>
      </w:r>
      <w:bookmarkEnd w:id="46"/>
      <w:r>
        <w:t xml:space="preserve">. </w:t>
      </w:r>
      <w:bookmarkStart w:id="47" w:name="_Hlk93651968"/>
      <w:r>
        <w:t xml:space="preserve">Projektleiter*in und stellvertretende/r Projektleiter*in sind verantwortlich für die Ausführung und Koordination der Vertragsleistung. Sie sind gleichermaßen mit dem Projekt vertraut und stehen dem Auftraggeber als ständige Ansprechpartner zur Verfügung. </w:t>
      </w:r>
      <w:bookmarkEnd w:id="47"/>
    </w:p>
    <w:p w14:paraId="7C6C4F82" w14:textId="77777777" w:rsidR="001A49F8" w:rsidRPr="0022041D" w:rsidRDefault="001A49F8" w:rsidP="006057C6">
      <w:pPr>
        <w:pStyle w:val="berschrift2"/>
      </w:pPr>
      <w:r>
        <w:t xml:space="preserve">Die </w:t>
      </w:r>
      <w:bookmarkStart w:id="48" w:name="_Hlk93652067"/>
      <w:r>
        <w:t>Auswechslung eines Mitglieds der vom Auftragnehmer benannten Projektleitung bedarf der vorherigen Zustimmung des Auftraggebers und ist nur möglich, wenn die neue Person über eine – dem Auftraggeber nachzuweisende – gleichwertige oder höhere Eignung verfügt</w:t>
      </w:r>
      <w:bookmarkEnd w:id="48"/>
      <w:r>
        <w:t>.</w:t>
      </w:r>
      <w:r w:rsidRPr="0022041D">
        <w:t xml:space="preserve"> </w:t>
      </w:r>
    </w:p>
    <w:p w14:paraId="50A25BAE" w14:textId="0C7F1789" w:rsidR="003F5A61" w:rsidRDefault="00FF4602" w:rsidP="00FF4602">
      <w:pPr>
        <w:pStyle w:val="berschrift1"/>
      </w:pPr>
      <w:r>
        <w:br/>
      </w:r>
      <w:bookmarkStart w:id="49" w:name="_Toc220944845"/>
      <w:r w:rsidR="003F5A61">
        <w:t>Pflichten des Auftraggebers</w:t>
      </w:r>
      <w:bookmarkEnd w:id="49"/>
    </w:p>
    <w:p w14:paraId="7FA414B3" w14:textId="77777777" w:rsidR="003F5A61" w:rsidRDefault="003F5A61" w:rsidP="006057C6">
      <w:pPr>
        <w:pStyle w:val="berschrift2"/>
      </w:pPr>
      <w:r>
        <w:t xml:space="preserve">Der Auftraggeber hat dem Auftragnehmer jederzeitigen Zutritt zu den zur Durchführung der vertraglich geschuldeten Leistungen vor Ort zu </w:t>
      </w:r>
      <w:r w:rsidRPr="001F21FC">
        <w:t>gewährleisten.</w:t>
      </w:r>
    </w:p>
    <w:p w14:paraId="04B6EE10" w14:textId="17614DDB" w:rsidR="006057C6" w:rsidRPr="006057C6" w:rsidRDefault="006057C6" w:rsidP="006057C6">
      <w:pPr>
        <w:pStyle w:val="berschrift2"/>
      </w:pPr>
      <w:r w:rsidRPr="006057C6">
        <w:t>Der Auftraggeber stellt sicher, dass dem Auftragnehmer sämtliche für die Ferndiagnose und Störungsanalyse erforderlichen Fernzugänge, Datenverbindungen und Betriebsdaten jederzeit zur Verfügung stehen.</w:t>
      </w:r>
    </w:p>
    <w:p w14:paraId="54BB05D8" w14:textId="6BC64F19" w:rsidR="003F5A61" w:rsidRPr="001F21FC" w:rsidRDefault="003F5A61" w:rsidP="006057C6">
      <w:pPr>
        <w:pStyle w:val="berschrift2"/>
      </w:pPr>
      <w:r w:rsidRPr="001F21FC">
        <w:t>Der Auftraggeber hat dem Auftragnehmer zur Durchführung seiner Leistung</w:t>
      </w:r>
      <w:r w:rsidR="009658FD" w:rsidRPr="001F21FC">
        <w:t xml:space="preserve"> im üblichen Umfang</w:t>
      </w:r>
      <w:r w:rsidRPr="001F21FC">
        <w:t xml:space="preserve"> die vorhandenen Einrichtungen, Versorgungsanschlüsse und Betriebsstoffe (z.</w:t>
      </w:r>
      <w:r w:rsidR="00092F68" w:rsidRPr="001F21FC">
        <w:t> </w:t>
      </w:r>
      <w:r w:rsidRPr="001F21FC">
        <w:t>B. Strom und Wasser) zur Verfügung zu stellen und Zutritt zu den Versorgungsanschlüssen zu verschaffen, nicht aber Arbeitskräfte, Hilfsmittel und Hilfsstoffe</w:t>
      </w:r>
      <w:bookmarkStart w:id="50" w:name="_Hlk90374934"/>
      <w:r w:rsidRPr="001F21FC">
        <w:t xml:space="preserve">. </w:t>
      </w:r>
      <w:r w:rsidR="009658FD" w:rsidRPr="001F21FC">
        <w:t>Dabei beschränkt sich der Verbrauch von Betriebsstoffen auf d</w:t>
      </w:r>
      <w:r w:rsidR="00685E54" w:rsidRPr="001F21FC">
        <w:t>en Umfang</w:t>
      </w:r>
      <w:r w:rsidR="001947DB" w:rsidRPr="001F21FC">
        <w:t>,</w:t>
      </w:r>
      <w:r w:rsidR="00685E54" w:rsidRPr="001F21FC">
        <w:t xml:space="preserve"> der durchschnittlich bei gleichwertigen Aufträgen anzusetzen ist. </w:t>
      </w:r>
    </w:p>
    <w:bookmarkEnd w:id="50"/>
    <w:p w14:paraId="09184270" w14:textId="07B74E76" w:rsidR="0007540E" w:rsidRPr="0007540E" w:rsidRDefault="00FF4602" w:rsidP="00FF4602">
      <w:pPr>
        <w:pStyle w:val="berschrift1"/>
      </w:pPr>
      <w:r>
        <w:lastRenderedPageBreak/>
        <w:br/>
      </w:r>
      <w:bookmarkStart w:id="51" w:name="_Toc220944846"/>
      <w:r w:rsidR="00EB33B9">
        <w:t>Abnahme von</w:t>
      </w:r>
      <w:r w:rsidR="0007540E" w:rsidRPr="0007540E">
        <w:t xml:space="preserve"> werkvertraglichen Leistungen</w:t>
      </w:r>
      <w:bookmarkEnd w:id="51"/>
    </w:p>
    <w:p w14:paraId="02B9829B" w14:textId="5F967512" w:rsidR="0007540E" w:rsidRPr="0007540E" w:rsidRDefault="0007540E" w:rsidP="006057C6">
      <w:pPr>
        <w:pStyle w:val="berschrift2"/>
        <w:rPr>
          <w:b/>
        </w:rPr>
      </w:pPr>
      <w:r w:rsidRPr="0007540E">
        <w:t>Der Auftragnehmer hat dem Auftraggeber die Fertigstellung seiner Leistung durch Vorlage von Tätigkeitsnachweis</w:t>
      </w:r>
      <w:r w:rsidR="008F0F4E">
        <w:t xml:space="preserve">en, </w:t>
      </w:r>
      <w:r w:rsidR="00974E7C">
        <w:t xml:space="preserve">in der Regel </w:t>
      </w:r>
      <w:r w:rsidR="008F0F4E">
        <w:t>Arbeitsprotokolle in Textform</w:t>
      </w:r>
      <w:r w:rsidR="00FD2AC5">
        <w:t>,</w:t>
      </w:r>
      <w:r w:rsidR="008F0F4E">
        <w:t xml:space="preserve"> anzuzeigen.</w:t>
      </w:r>
    </w:p>
    <w:p w14:paraId="21D42577" w14:textId="77777777" w:rsidR="0007540E" w:rsidRPr="0007540E" w:rsidRDefault="0007540E" w:rsidP="006057C6">
      <w:pPr>
        <w:pStyle w:val="berschrift2"/>
        <w:rPr>
          <w:b/>
        </w:rPr>
      </w:pPr>
      <w:r w:rsidRPr="0007540E">
        <w:t xml:space="preserve">Die Leistung des Auftragnehmers ist vom Auftraggeber abzunehmen. Als abgenommen gilt die Leistung auch, wenn der Auftraggeber die Leistung nach der Fertigstellungsanzeige nicht innerhalb </w:t>
      </w:r>
      <w:r w:rsidR="008F0F4E">
        <w:t xml:space="preserve">einer Frist von mindestens 14 Tagen </w:t>
      </w:r>
      <w:r w:rsidRPr="0007540E">
        <w:t xml:space="preserve">unter Angabe mindestens eines Mangels </w:t>
      </w:r>
      <w:r w:rsidRPr="00C5118E">
        <w:t>verweigert hat</w:t>
      </w:r>
      <w:r w:rsidRPr="0007540E">
        <w:t xml:space="preserve">. </w:t>
      </w:r>
    </w:p>
    <w:p w14:paraId="62ADFFB3" w14:textId="1829693F" w:rsidR="0007540E" w:rsidRPr="0007540E" w:rsidRDefault="00FF4602" w:rsidP="00FF4602">
      <w:pPr>
        <w:pStyle w:val="berschrift1"/>
      </w:pPr>
      <w:bookmarkStart w:id="52" w:name="_Ref72399801"/>
      <w:r>
        <w:br/>
      </w:r>
      <w:bookmarkStart w:id="53" w:name="_Ref139297788"/>
      <w:bookmarkStart w:id="54" w:name="_Toc220944847"/>
      <w:r w:rsidR="0007540E" w:rsidRPr="0007540E">
        <w:t xml:space="preserve">Vergütung und </w:t>
      </w:r>
      <w:r w:rsidR="005310D1">
        <w:t>Zahlung</w:t>
      </w:r>
      <w:bookmarkEnd w:id="53"/>
      <w:bookmarkEnd w:id="54"/>
      <w:r w:rsidR="005310D1">
        <w:t xml:space="preserve"> </w:t>
      </w:r>
      <w:bookmarkEnd w:id="52"/>
    </w:p>
    <w:p w14:paraId="1A56ACAF" w14:textId="587CA527" w:rsidR="006057C6" w:rsidRDefault="006057C6" w:rsidP="006057C6">
      <w:pPr>
        <w:pStyle w:val="berschrift2"/>
      </w:pPr>
      <w:bookmarkStart w:id="55" w:name="_Ref230021094"/>
      <w:bookmarkStart w:id="56" w:name="_Ref230180232"/>
      <w:bookmarkStart w:id="57" w:name="_Ref96093922"/>
      <w:r w:rsidRPr="0007540E">
        <w:t>Der Auftragnehmer erhält für die</w:t>
      </w:r>
      <w:r>
        <w:t xml:space="preserve"> nach diesem Vertrag</w:t>
      </w:r>
      <w:r w:rsidRPr="0007540E">
        <w:t xml:space="preserve"> geschuldeten und </w:t>
      </w:r>
      <w:r>
        <w:t xml:space="preserve">ordnungsgemäß </w:t>
      </w:r>
      <w:r w:rsidRPr="0007540E">
        <w:t>erbrachten Leistungen</w:t>
      </w:r>
      <w:r>
        <w:t xml:space="preserve"> der Inspektion, Wartung und Instandsetzung nach DIN 31051 einschließlich aller hierfür erforderlichen Verschleißteile im ersten Vertragsjahr eine</w:t>
      </w:r>
      <w:r w:rsidRPr="0007540E">
        <w:t xml:space="preserve"> </w:t>
      </w:r>
      <w:r w:rsidRPr="00CA4E1D">
        <w:rPr>
          <w:b/>
        </w:rPr>
        <w:t>Nettopauschalvergütung</w:t>
      </w:r>
      <w:r w:rsidRPr="009738FA">
        <w:rPr>
          <w:bCs/>
        </w:rPr>
        <w:t xml:space="preserve"> </w:t>
      </w:r>
      <w:r>
        <w:t xml:space="preserve">gemäß Angebot des Auftragnehmers i.H.v. </w:t>
      </w:r>
      <w:r w:rsidRPr="00C5081C">
        <w:rPr>
          <w:highlight w:val="yellow"/>
        </w:rPr>
        <w:t>€ </w:t>
      </w:r>
      <w:r w:rsidR="00775EA9" w:rsidRPr="00C5081C">
        <w:rPr>
          <w:highlight w:val="yellow"/>
        </w:rPr>
        <w:t>XX.XXX,XX</w:t>
      </w:r>
      <w:r>
        <w:t xml:space="preserve"> (netto).</w:t>
      </w:r>
      <w:bookmarkEnd w:id="55"/>
      <w:r>
        <w:t xml:space="preserve"> </w:t>
      </w:r>
      <w:r w:rsidR="006266CB">
        <w:t xml:space="preserve">Zu dieser </w:t>
      </w:r>
      <w:r w:rsidRPr="006F23EE">
        <w:t xml:space="preserve">Nettopauschalvergütung </w:t>
      </w:r>
      <w:r w:rsidR="006266CB">
        <w:t xml:space="preserve">wird im ersten Vertragsjahr der Pauschalpreis </w:t>
      </w:r>
      <w:r w:rsidR="0023185C">
        <w:t xml:space="preserve">gem. Angebot des Auftragnehmers </w:t>
      </w:r>
      <w:r w:rsidR="006266CB">
        <w:t>für die Beschaffung der Ersatzteile nach der Ersatzteilliste</w:t>
      </w:r>
      <w:r w:rsidRPr="006F23EE">
        <w:t xml:space="preserve"> i</w:t>
      </w:r>
      <w:r w:rsidR="0023185C">
        <w:t>.</w:t>
      </w:r>
      <w:r w:rsidRPr="006F23EE">
        <w:t>H</w:t>
      </w:r>
      <w:r w:rsidR="0023185C">
        <w:t>.v</w:t>
      </w:r>
      <w:r w:rsidRPr="006F23EE">
        <w:t xml:space="preserve"> </w:t>
      </w:r>
      <w:r w:rsidRPr="0023185C">
        <w:rPr>
          <w:highlight w:val="yellow"/>
        </w:rPr>
        <w:t>€ </w:t>
      </w:r>
      <w:r w:rsidR="00775EA9" w:rsidRPr="0023185C">
        <w:rPr>
          <w:highlight w:val="yellow"/>
        </w:rPr>
        <w:t>XX.XXX,XX</w:t>
      </w:r>
      <w:r w:rsidRPr="006F23EE">
        <w:t xml:space="preserve"> </w:t>
      </w:r>
      <w:r>
        <w:t>(</w:t>
      </w:r>
      <w:r w:rsidRPr="006F23EE">
        <w:t>netto</w:t>
      </w:r>
      <w:r>
        <w:t>)</w:t>
      </w:r>
      <w:r w:rsidRPr="006F23EE">
        <w:t xml:space="preserve"> </w:t>
      </w:r>
      <w:r w:rsidR="006266CB">
        <w:t>hinzugerechnet</w:t>
      </w:r>
      <w:r w:rsidRPr="006F23EE">
        <w:t>.</w:t>
      </w:r>
      <w:bookmarkEnd w:id="56"/>
    </w:p>
    <w:p w14:paraId="74D87150" w14:textId="1C81DCFF" w:rsidR="006057C6" w:rsidRDefault="006057C6" w:rsidP="006057C6">
      <w:pPr>
        <w:pStyle w:val="berschrift2"/>
      </w:pPr>
      <w:bookmarkStart w:id="58" w:name="_Ref230180686"/>
      <w:bookmarkEnd w:id="57"/>
      <w:r w:rsidRPr="006F23EE">
        <w:t>Ab Beginn des zweiten Vertragsjahres werden Ersatzteile, die über den üblichen Verschleißteilbedarf hinaus zur Wiederherstellung oder Aufrechterhaltung der Betriebsbereitschaft erforderlich werden</w:t>
      </w:r>
      <w:r>
        <w:t>,</w:t>
      </w:r>
      <w:r w:rsidRPr="006F23EE">
        <w:t xml:space="preserve"> nach tatsächlichem Aufwand auf Basis der in der Ersatz- und Verschleißteilliste </w:t>
      </w:r>
      <w:r>
        <w:t>(</w:t>
      </w:r>
      <w:r w:rsidRPr="0028360C">
        <w:rPr>
          <w:b/>
          <w:bCs/>
        </w:rPr>
        <w:t>Anlage 3</w:t>
      </w:r>
      <w:r>
        <w:t xml:space="preserve">) </w:t>
      </w:r>
      <w:r w:rsidRPr="006F23EE">
        <w:t>ausgewiesenen Preise vergütet.</w:t>
      </w:r>
      <w:r>
        <w:t xml:space="preserve"> </w:t>
      </w:r>
      <w:r w:rsidRPr="006F23EE">
        <w:t xml:space="preserve">Die Pauschalvergütung gemäß </w:t>
      </w:r>
      <w:r>
        <w:fldChar w:fldCharType="begin"/>
      </w:r>
      <w:r>
        <w:instrText xml:space="preserve"> REF _Ref139297788 \n \h </w:instrText>
      </w:r>
      <w:r>
        <w:fldChar w:fldCharType="separate"/>
      </w:r>
      <w:r>
        <w:t>§ 8</w:t>
      </w:r>
      <w:r>
        <w:fldChar w:fldCharType="end"/>
      </w:r>
      <w:r>
        <w:t xml:space="preserve"> </w:t>
      </w:r>
      <w:r>
        <w:fldChar w:fldCharType="begin"/>
      </w:r>
      <w:r>
        <w:instrText xml:space="preserve"> REF _Ref230180232 \n \h </w:instrText>
      </w:r>
      <w:r>
        <w:fldChar w:fldCharType="separate"/>
      </w:r>
      <w:r>
        <w:t>(1)</w:t>
      </w:r>
      <w:r>
        <w:fldChar w:fldCharType="end"/>
      </w:r>
      <w:r>
        <w:t xml:space="preserve"> </w:t>
      </w:r>
      <w:r w:rsidRPr="006F23EE">
        <w:t xml:space="preserve">reduziert sich damit entsprechend ab dem zweiten Vertragsjahr um </w:t>
      </w:r>
      <w:r w:rsidRPr="0023185C">
        <w:rPr>
          <w:highlight w:val="yellow"/>
        </w:rPr>
        <w:t>€</w:t>
      </w:r>
      <w:r>
        <w:t> </w:t>
      </w:r>
      <w:proofErr w:type="gramStart"/>
      <w:r w:rsidR="00775EA9" w:rsidRPr="0023185C">
        <w:rPr>
          <w:highlight w:val="yellow"/>
        </w:rPr>
        <w:t>XX.XXX,XX</w:t>
      </w:r>
      <w:proofErr w:type="gramEnd"/>
      <w:r w:rsidRPr="006F23EE">
        <w:t xml:space="preserve"> </w:t>
      </w:r>
      <w:r>
        <w:t>(</w:t>
      </w:r>
      <w:r w:rsidRPr="006F23EE">
        <w:t>netto</w:t>
      </w:r>
      <w:r>
        <w:t>)</w:t>
      </w:r>
      <w:r w:rsidRPr="006F23EE">
        <w:t xml:space="preserve"> auf </w:t>
      </w:r>
      <w:r w:rsidRPr="0023185C">
        <w:rPr>
          <w:highlight w:val="yellow"/>
        </w:rPr>
        <w:t>€</w:t>
      </w:r>
      <w:r w:rsidR="0023185C" w:rsidRPr="0023185C">
        <w:rPr>
          <w:highlight w:val="yellow"/>
        </w:rPr>
        <w:t> </w:t>
      </w:r>
      <w:proofErr w:type="gramStart"/>
      <w:r w:rsidR="00775EA9" w:rsidRPr="0023185C">
        <w:rPr>
          <w:highlight w:val="yellow"/>
        </w:rPr>
        <w:t>XX.XXX,XX</w:t>
      </w:r>
      <w:proofErr w:type="gramEnd"/>
      <w:r w:rsidRPr="006F23EE">
        <w:t xml:space="preserve"> </w:t>
      </w:r>
      <w:r>
        <w:t>(</w:t>
      </w:r>
      <w:r w:rsidRPr="006F23EE">
        <w:t>netto</w:t>
      </w:r>
      <w:r>
        <w:t>)</w:t>
      </w:r>
      <w:r w:rsidRPr="006F23EE">
        <w:t>.</w:t>
      </w:r>
      <w:bookmarkEnd w:id="58"/>
      <w:r>
        <w:t xml:space="preserve"> </w:t>
      </w:r>
    </w:p>
    <w:p w14:paraId="0C01CE22" w14:textId="6E360E9E" w:rsidR="006057C6" w:rsidRPr="002D2309" w:rsidRDefault="006057C6" w:rsidP="006057C6">
      <w:pPr>
        <w:pStyle w:val="berschrift2"/>
      </w:pPr>
      <w:bookmarkStart w:id="59" w:name="_Ref230181251"/>
      <w:r w:rsidRPr="006B18A2">
        <w:t xml:space="preserve">Die </w:t>
      </w:r>
      <w:r w:rsidRPr="002D2309">
        <w:t>Preise der Ersatzteile</w:t>
      </w:r>
      <w:r w:rsidR="0023185C">
        <w:t xml:space="preserve"> </w:t>
      </w:r>
      <w:r w:rsidR="009B5F0C">
        <w:t>gemäß § 8 (2)</w:t>
      </w:r>
      <w:r w:rsidRPr="002D2309">
        <w:t xml:space="preserve"> werden mit Abschluss des Engineerings zwischen den Parteien abschließend festgelegt und in der Ersatz- und Verschleißteilliste (</w:t>
      </w:r>
      <w:r w:rsidRPr="0028360C">
        <w:rPr>
          <w:b/>
          <w:bCs/>
        </w:rPr>
        <w:t>Anlage 3</w:t>
      </w:r>
      <w:r w:rsidRPr="002D2309">
        <w:t>) dokumentiert. Die dort aufgeführten Preise sind für die Vertragsparteien verbindlich und bilden die Grundlage der Abrechnung.</w:t>
      </w:r>
      <w:bookmarkEnd w:id="59"/>
    </w:p>
    <w:p w14:paraId="2FE1C97D" w14:textId="77777777" w:rsidR="006057C6" w:rsidRPr="00440092" w:rsidRDefault="006057C6" w:rsidP="006057C6">
      <w:pPr>
        <w:pStyle w:val="berschrift2"/>
      </w:pPr>
      <w:bookmarkStart w:id="60" w:name="_Ref230198847"/>
      <w:r w:rsidRPr="002D2309">
        <w:t xml:space="preserve">Mit der jährlichen </w:t>
      </w:r>
      <w:r w:rsidRPr="002D2309">
        <w:rPr>
          <w:bCs/>
        </w:rPr>
        <w:t xml:space="preserve">Nettopauschalvergütung nach </w:t>
      </w:r>
      <w:r w:rsidRPr="002D2309">
        <w:rPr>
          <w:bCs/>
        </w:rPr>
        <w:fldChar w:fldCharType="begin"/>
      </w:r>
      <w:r w:rsidRPr="002D2309">
        <w:rPr>
          <w:bCs/>
        </w:rPr>
        <w:instrText xml:space="preserve"> REF _Ref139297788 \n \h </w:instrText>
      </w:r>
      <w:r>
        <w:rPr>
          <w:bCs/>
        </w:rPr>
        <w:instrText xml:space="preserve"> \* MERGEFORMAT </w:instrText>
      </w:r>
      <w:r w:rsidRPr="002D2309">
        <w:rPr>
          <w:bCs/>
        </w:rPr>
      </w:r>
      <w:r w:rsidRPr="002D2309">
        <w:rPr>
          <w:bCs/>
        </w:rPr>
        <w:fldChar w:fldCharType="separate"/>
      </w:r>
      <w:r>
        <w:rPr>
          <w:bCs/>
        </w:rPr>
        <w:t>§ 8</w:t>
      </w:r>
      <w:r w:rsidRPr="002D2309">
        <w:rPr>
          <w:bCs/>
        </w:rPr>
        <w:fldChar w:fldCharType="end"/>
      </w:r>
      <w:r w:rsidRPr="002D2309">
        <w:rPr>
          <w:bCs/>
        </w:rPr>
        <w:t xml:space="preserve"> </w:t>
      </w:r>
      <w:r w:rsidRPr="002D2309">
        <w:rPr>
          <w:bCs/>
        </w:rPr>
        <w:fldChar w:fldCharType="begin"/>
      </w:r>
      <w:r w:rsidRPr="002D2309">
        <w:rPr>
          <w:bCs/>
        </w:rPr>
        <w:instrText xml:space="preserve"> REF _Ref230180232 \n \h </w:instrText>
      </w:r>
      <w:r>
        <w:rPr>
          <w:bCs/>
        </w:rPr>
        <w:instrText xml:space="preserve"> \* MERGEFORMAT </w:instrText>
      </w:r>
      <w:r w:rsidRPr="002D2309">
        <w:rPr>
          <w:bCs/>
        </w:rPr>
      </w:r>
      <w:r w:rsidRPr="002D2309">
        <w:rPr>
          <w:bCs/>
        </w:rPr>
        <w:fldChar w:fldCharType="separate"/>
      </w:r>
      <w:r>
        <w:rPr>
          <w:bCs/>
        </w:rPr>
        <w:t>(1)</w:t>
      </w:r>
      <w:r w:rsidRPr="002D2309">
        <w:rPr>
          <w:bCs/>
        </w:rPr>
        <w:fldChar w:fldCharType="end"/>
      </w:r>
      <w:r w:rsidRPr="002D2309">
        <w:rPr>
          <w:bCs/>
        </w:rPr>
        <w:t xml:space="preserve"> bzw. </w:t>
      </w:r>
      <w:r w:rsidRPr="002D2309">
        <w:rPr>
          <w:bCs/>
        </w:rPr>
        <w:fldChar w:fldCharType="begin"/>
      </w:r>
      <w:r w:rsidRPr="002D2309">
        <w:rPr>
          <w:bCs/>
        </w:rPr>
        <w:instrText xml:space="preserve"> REF _Ref139297788 \n \h </w:instrText>
      </w:r>
      <w:r>
        <w:rPr>
          <w:bCs/>
        </w:rPr>
        <w:instrText xml:space="preserve"> \* MERGEFORMAT </w:instrText>
      </w:r>
      <w:r w:rsidRPr="002D2309">
        <w:rPr>
          <w:bCs/>
        </w:rPr>
      </w:r>
      <w:r w:rsidRPr="002D2309">
        <w:rPr>
          <w:bCs/>
        </w:rPr>
        <w:fldChar w:fldCharType="separate"/>
      </w:r>
      <w:r>
        <w:rPr>
          <w:bCs/>
        </w:rPr>
        <w:t>§ 8</w:t>
      </w:r>
      <w:r w:rsidRPr="002D2309">
        <w:rPr>
          <w:bCs/>
        </w:rPr>
        <w:fldChar w:fldCharType="end"/>
      </w:r>
      <w:r w:rsidRPr="002D2309">
        <w:rPr>
          <w:bCs/>
        </w:rPr>
        <w:t xml:space="preserve"> </w:t>
      </w:r>
      <w:r w:rsidRPr="002D2309">
        <w:rPr>
          <w:bCs/>
        </w:rPr>
        <w:fldChar w:fldCharType="begin"/>
      </w:r>
      <w:r w:rsidRPr="002D2309">
        <w:rPr>
          <w:bCs/>
        </w:rPr>
        <w:instrText xml:space="preserve"> REF _Ref230180686 \n \h </w:instrText>
      </w:r>
      <w:r>
        <w:rPr>
          <w:bCs/>
        </w:rPr>
        <w:instrText xml:space="preserve"> \* MERGEFORMAT </w:instrText>
      </w:r>
      <w:r w:rsidRPr="002D2309">
        <w:rPr>
          <w:bCs/>
        </w:rPr>
      </w:r>
      <w:r w:rsidRPr="002D2309">
        <w:rPr>
          <w:bCs/>
        </w:rPr>
        <w:fldChar w:fldCharType="separate"/>
      </w:r>
      <w:r>
        <w:rPr>
          <w:bCs/>
        </w:rPr>
        <w:t>(2)</w:t>
      </w:r>
      <w:r w:rsidRPr="002D2309">
        <w:rPr>
          <w:bCs/>
        </w:rPr>
        <w:fldChar w:fldCharType="end"/>
      </w:r>
      <w:r w:rsidRPr="002D2309">
        <w:rPr>
          <w:bCs/>
        </w:rPr>
        <w:t xml:space="preserve"> </w:t>
      </w:r>
      <w:r w:rsidRPr="002D2309">
        <w:t>sind sämtliche für die ordnungsgemäße Inspektion, Wartung und Instandsetzung erforderliche Maßnahmen, einschließlich der hierfür erforderlichen Lohn- und lohngebunden Kosten und der erforderlichen Fahrt- und Transportkosten, Entsorgungskosten, Erstsicherungsmaßnahmen, etwaiger Zuschläge, sowie aller erforderlichen Kosten für Einrichtungen, (Anlagen-)Teile, Arbeitsgeräte, Hilfsmittel und Hilfsstoffe abgegolten</w:t>
      </w:r>
      <w:r w:rsidRPr="0028360C">
        <w:t xml:space="preserve">. Dies gilt auch für sämtliche Aufwendungen für Ersatz-, Verschleißteile oder sonstige Komponenten. </w:t>
      </w:r>
      <w:r>
        <w:fldChar w:fldCharType="begin"/>
      </w:r>
      <w:r>
        <w:instrText xml:space="preserve"> REF _Ref230198847 \w \h </w:instrText>
      </w:r>
      <w:r>
        <w:fldChar w:fldCharType="separate"/>
      </w:r>
      <w:r>
        <w:t>§ 8(4)</w:t>
      </w:r>
      <w:r>
        <w:fldChar w:fldCharType="end"/>
      </w:r>
      <w:r>
        <w:t xml:space="preserve"> gilt ab </w:t>
      </w:r>
      <w:r>
        <w:lastRenderedPageBreak/>
        <w:t xml:space="preserve">dem zweiten Vertragsjahr mit der Maßgabe, dass ausschließlich die Materialkosten für Ersatzteile gemäß </w:t>
      </w:r>
      <w:r>
        <w:fldChar w:fldCharType="begin"/>
      </w:r>
      <w:r>
        <w:instrText xml:space="preserve"> REF _Ref230180686 \w \h </w:instrText>
      </w:r>
      <w:r>
        <w:fldChar w:fldCharType="separate"/>
      </w:r>
      <w:r>
        <w:t>§ 8(2)</w:t>
      </w:r>
      <w:r>
        <w:fldChar w:fldCharType="end"/>
      </w:r>
      <w:r>
        <w:t xml:space="preserve"> auf Grundlage der Ersatz- und Verschleißteilliste (</w:t>
      </w:r>
      <w:r w:rsidRPr="0028360C">
        <w:rPr>
          <w:b/>
          <w:bCs/>
        </w:rPr>
        <w:t>Anlage 3</w:t>
      </w:r>
      <w:r>
        <w:t xml:space="preserve">) nach tatsächlichem Aufwand abgerechnet werden. </w:t>
      </w:r>
      <w:r>
        <w:fldChar w:fldCharType="begin"/>
      </w:r>
      <w:r>
        <w:instrText xml:space="preserve"> REF _Ref230198847 \w \h </w:instrText>
      </w:r>
      <w:r>
        <w:fldChar w:fldCharType="separate"/>
      </w:r>
      <w:r>
        <w:t>§ 8(4)</w:t>
      </w:r>
      <w:r>
        <w:fldChar w:fldCharType="end"/>
      </w:r>
      <w:r>
        <w:t xml:space="preserve"> S. 1 und S. 2 finden im Übrigen entsprechend Anwendung. </w:t>
      </w:r>
      <w:bookmarkEnd w:id="60"/>
    </w:p>
    <w:p w14:paraId="54EC6A17" w14:textId="77777777" w:rsidR="006057C6" w:rsidRPr="0028360C" w:rsidRDefault="006057C6" w:rsidP="006057C6">
      <w:pPr>
        <w:pStyle w:val="berschrift2"/>
      </w:pPr>
      <w:r w:rsidRPr="002D2309">
        <w:t>Die Parteien stellen klar, dass der Austausch oder die Beschaffung von Ersatzteilen einen Vergütungsanspruch des Auftragnehmers im Gewährleistungszeitraum des Anlagenbauvertrages nur dann begründet, wenn es sich nicht um einen Mangel der Anlage handelt.</w:t>
      </w:r>
    </w:p>
    <w:p w14:paraId="634797C2" w14:textId="77777777" w:rsidR="006057C6" w:rsidRPr="0028360C" w:rsidRDefault="006057C6" w:rsidP="006057C6">
      <w:pPr>
        <w:pStyle w:val="berschrift2"/>
      </w:pPr>
      <w:bookmarkStart w:id="61" w:name="_Ref228438030"/>
      <w:r w:rsidRPr="002D2309">
        <w:t xml:space="preserve">Die Nettopauschalvergütung nach </w:t>
      </w:r>
      <w:r w:rsidRPr="002D2309">
        <w:fldChar w:fldCharType="begin"/>
      </w:r>
      <w:r w:rsidRPr="002D2309">
        <w:instrText xml:space="preserve"> REF _Ref139297788 \n \h  \* MERGEFORMAT </w:instrText>
      </w:r>
      <w:r w:rsidRPr="002D2309">
        <w:fldChar w:fldCharType="separate"/>
      </w:r>
      <w:r>
        <w:t>§ 8</w:t>
      </w:r>
      <w:r w:rsidRPr="002D2309">
        <w:fldChar w:fldCharType="end"/>
      </w:r>
      <w:r w:rsidRPr="002D2309">
        <w:t xml:space="preserve"> </w:t>
      </w:r>
      <w:r w:rsidRPr="002D2309">
        <w:fldChar w:fldCharType="begin"/>
      </w:r>
      <w:r w:rsidRPr="002D2309">
        <w:instrText xml:space="preserve"> REF _Ref96093922 \n \h  \* MERGEFORMAT </w:instrText>
      </w:r>
      <w:r w:rsidRPr="002D2309">
        <w:fldChar w:fldCharType="separate"/>
      </w:r>
      <w:r>
        <w:t>(1)</w:t>
      </w:r>
      <w:r w:rsidRPr="002D2309">
        <w:fldChar w:fldCharType="end"/>
      </w:r>
      <w:r w:rsidRPr="002D2309">
        <w:t xml:space="preserve"> bzw. </w:t>
      </w:r>
      <w:r w:rsidRPr="002D2309">
        <w:fldChar w:fldCharType="begin"/>
      </w:r>
      <w:r w:rsidRPr="002D2309">
        <w:instrText xml:space="preserve"> REF _Ref139297788 \n \h  \* MERGEFORMAT </w:instrText>
      </w:r>
      <w:r w:rsidRPr="002D2309">
        <w:fldChar w:fldCharType="separate"/>
      </w:r>
      <w:r>
        <w:t>§ 8</w:t>
      </w:r>
      <w:r w:rsidRPr="002D2309">
        <w:fldChar w:fldCharType="end"/>
      </w:r>
      <w:r w:rsidRPr="002D2309">
        <w:t xml:space="preserve"> </w:t>
      </w:r>
      <w:r w:rsidRPr="002D2309">
        <w:fldChar w:fldCharType="begin"/>
      </w:r>
      <w:r w:rsidRPr="002D2309">
        <w:instrText xml:space="preserve"> REF _Ref230180686 \n \h  \* MERGEFORMAT </w:instrText>
      </w:r>
      <w:r w:rsidRPr="002D2309">
        <w:fldChar w:fldCharType="separate"/>
      </w:r>
      <w:r>
        <w:t>(2)</w:t>
      </w:r>
      <w:r w:rsidRPr="002D2309">
        <w:fldChar w:fldCharType="end"/>
      </w:r>
      <w:r w:rsidRPr="002D2309">
        <w:t xml:space="preserve"> reduziert sich, wenn der Auftraggeber sein Recht nach </w:t>
      </w:r>
      <w:r w:rsidRPr="002D2309">
        <w:fldChar w:fldCharType="begin"/>
      </w:r>
      <w:r w:rsidRPr="002D2309">
        <w:instrText xml:space="preserve"> REF _Ref228457046 \n \h  \* MERGEFORMAT </w:instrText>
      </w:r>
      <w:r w:rsidRPr="002D2309">
        <w:fldChar w:fldCharType="separate"/>
      </w:r>
      <w:r>
        <w:t>§ 3</w:t>
      </w:r>
      <w:r w:rsidRPr="002D2309">
        <w:fldChar w:fldCharType="end"/>
      </w:r>
      <w:r w:rsidRPr="002D2309">
        <w:t xml:space="preserve"> </w:t>
      </w:r>
      <w:r>
        <w:fldChar w:fldCharType="begin"/>
      </w:r>
      <w:r>
        <w:instrText xml:space="preserve"> REF _Ref230017459 \n \h </w:instrText>
      </w:r>
      <w:r>
        <w:fldChar w:fldCharType="separate"/>
      </w:r>
      <w:r>
        <w:t>(12)</w:t>
      </w:r>
      <w:r>
        <w:fldChar w:fldCharType="end"/>
      </w:r>
      <w:r>
        <w:t xml:space="preserve"> </w:t>
      </w:r>
      <w:r w:rsidRPr="002D2309">
        <w:t>in Anspruch nimmt. Die Höhe des Abzugs ist einvernehmlich zwischen den Parteien festzulegen.</w:t>
      </w:r>
      <w:bookmarkEnd w:id="61"/>
    </w:p>
    <w:p w14:paraId="0F7784B0" w14:textId="77777777" w:rsidR="006057C6" w:rsidRPr="002D2309" w:rsidRDefault="006057C6" w:rsidP="006057C6">
      <w:pPr>
        <w:pStyle w:val="berschrift2"/>
      </w:pPr>
      <w:bookmarkStart w:id="62" w:name="_Ref228437994"/>
      <w:r w:rsidRPr="002D2309">
        <w:t xml:space="preserve">Die Zahlung der gemäß </w:t>
      </w:r>
      <w:r w:rsidRPr="002D2309">
        <w:fldChar w:fldCharType="begin"/>
      </w:r>
      <w:r w:rsidRPr="002D2309">
        <w:instrText xml:space="preserve"> REF _Ref96093922 \w \h </w:instrText>
      </w:r>
      <w:r>
        <w:instrText xml:space="preserve"> \* MERGEFORMAT </w:instrText>
      </w:r>
      <w:r w:rsidRPr="002D2309">
        <w:fldChar w:fldCharType="separate"/>
      </w:r>
      <w:r>
        <w:t>§ 8(1)</w:t>
      </w:r>
      <w:r w:rsidRPr="002D2309">
        <w:fldChar w:fldCharType="end"/>
      </w:r>
      <w:r w:rsidRPr="002D2309">
        <w:t xml:space="preserve"> bzw. </w:t>
      </w:r>
      <w:r w:rsidRPr="002D2309">
        <w:fldChar w:fldCharType="begin"/>
      </w:r>
      <w:r w:rsidRPr="002D2309">
        <w:instrText xml:space="preserve"> REF _Ref139297788 \n \h </w:instrText>
      </w:r>
      <w:r>
        <w:instrText xml:space="preserve"> \* MERGEFORMAT </w:instrText>
      </w:r>
      <w:r w:rsidRPr="002D2309">
        <w:fldChar w:fldCharType="separate"/>
      </w:r>
      <w:r>
        <w:t>§ 8</w:t>
      </w:r>
      <w:r w:rsidRPr="002D2309">
        <w:fldChar w:fldCharType="end"/>
      </w:r>
      <w:r w:rsidRPr="002D2309">
        <w:t xml:space="preserve"> </w:t>
      </w:r>
      <w:r w:rsidRPr="002D2309">
        <w:fldChar w:fldCharType="begin"/>
      </w:r>
      <w:r w:rsidRPr="002D2309">
        <w:instrText xml:space="preserve"> REF _Ref230180686 \n \h </w:instrText>
      </w:r>
      <w:r>
        <w:instrText xml:space="preserve"> \* MERGEFORMAT </w:instrText>
      </w:r>
      <w:r w:rsidRPr="002D2309">
        <w:fldChar w:fldCharType="separate"/>
      </w:r>
      <w:r>
        <w:t>(2)</w:t>
      </w:r>
      <w:r w:rsidRPr="002D2309">
        <w:fldChar w:fldCharType="end"/>
      </w:r>
      <w:r w:rsidRPr="002D2309">
        <w:t xml:space="preserve"> vereinbarten </w:t>
      </w:r>
      <w:r w:rsidRPr="002D2309">
        <w:rPr>
          <w:bCs/>
        </w:rPr>
        <w:t xml:space="preserve">Nettopauschalvergütung </w:t>
      </w:r>
      <w:r w:rsidRPr="002D2309">
        <w:t>erfolgt in viermal kalenderjährlich zu leistenden Abschlagszahlungen. Die Abschlagszahlungen erfolgen quartalsweise zum Ende des jeweiligen Jahresquartals, vorbehaltlich und abzüglich etwaiger gesetzlicher Einreden oder Zurückbehaltungsrechte auf quartalsweise zu stellende Abschlagsrechnungen des Auftragnehmers.</w:t>
      </w:r>
      <w:bookmarkEnd w:id="62"/>
    </w:p>
    <w:p w14:paraId="772A011E" w14:textId="77777777" w:rsidR="006057C6" w:rsidRDefault="006057C6" w:rsidP="006057C6">
      <w:pPr>
        <w:pStyle w:val="berschrift2"/>
      </w:pPr>
      <w:r w:rsidRPr="002D2309">
        <w:t>Rechnungen des Auftragnehmers sind in zweifacher Ausfertigung im Original und vorab per E-Mail an eine vom Auftraggeber mitzuteilende Anschrift bzw. E-Mail-Adresse</w:t>
      </w:r>
      <w:r>
        <w:t xml:space="preserve"> beim Auftraggeber einzureichen. </w:t>
      </w:r>
    </w:p>
    <w:p w14:paraId="320F7967" w14:textId="6D848E10" w:rsidR="006057C6" w:rsidRPr="006057C6" w:rsidRDefault="006057C6" w:rsidP="006057C6">
      <w:pPr>
        <w:pStyle w:val="berschrift2"/>
      </w:pPr>
      <w:r>
        <w:t xml:space="preserve">Die Preise sind in allen Rechnungen als Netto-Preise (ohne MwSt.) anzugeben. Zu allen Netto-Rechnungsbeträgen ist die zum Rechnungszeitpunkt maßgebliche gesetzliche Umsatzsteuer hinzuzurechnen. </w:t>
      </w:r>
    </w:p>
    <w:p w14:paraId="7FFB3DF7" w14:textId="1E49BDAA" w:rsidR="0007540E" w:rsidRPr="0007540E" w:rsidRDefault="00FF4602" w:rsidP="00FF4602">
      <w:pPr>
        <w:pStyle w:val="berschrift1"/>
      </w:pPr>
      <w:r>
        <w:br/>
      </w:r>
      <w:bookmarkStart w:id="63" w:name="_Toc220944848"/>
      <w:r w:rsidR="0007540E" w:rsidRPr="0007540E">
        <w:t>Gewährleistung</w:t>
      </w:r>
      <w:bookmarkEnd w:id="63"/>
    </w:p>
    <w:p w14:paraId="50B7F7A9" w14:textId="1F5ABF09" w:rsidR="00975170" w:rsidRDefault="00975170" w:rsidP="006057C6">
      <w:pPr>
        <w:pStyle w:val="berschrift2"/>
        <w:numPr>
          <w:ilvl w:val="0"/>
          <w:numId w:val="0"/>
        </w:numPr>
      </w:pPr>
      <w:bookmarkStart w:id="64" w:name="_Ref70437165"/>
      <w:bookmarkStart w:id="65" w:name="_Ref96697940"/>
      <w:bookmarkStart w:id="66" w:name="_Ref132271763"/>
      <w:bookmarkStart w:id="67" w:name="_Hlk93659387"/>
      <w:r>
        <w:t xml:space="preserve">Die Mängelansprüche des Auftraggebers richten sich nach </w:t>
      </w:r>
      <w:r w:rsidR="006E2229">
        <w:t>den gesetzlichen Vorschriften</w:t>
      </w:r>
      <w:bookmarkEnd w:id="64"/>
      <w:r>
        <w:t>, soweit im Folgenden nichts Abweichendes geregelt ist.</w:t>
      </w:r>
      <w:bookmarkEnd w:id="65"/>
      <w:r>
        <w:t xml:space="preserve"> </w:t>
      </w:r>
    </w:p>
    <w:bookmarkEnd w:id="66"/>
    <w:bookmarkEnd w:id="67"/>
    <w:p w14:paraId="02AB3DE2" w14:textId="0DFDF076" w:rsidR="0042266A" w:rsidRPr="00BA6DF9" w:rsidRDefault="00FF4602" w:rsidP="00FF4602">
      <w:pPr>
        <w:pStyle w:val="berschrift1"/>
      </w:pPr>
      <w:r>
        <w:br/>
      </w:r>
      <w:bookmarkStart w:id="68" w:name="_Toc220944849"/>
      <w:r w:rsidR="0042266A" w:rsidRPr="00BA6DF9">
        <w:t>Vertragslaufzeit und Kündigung</w:t>
      </w:r>
      <w:bookmarkEnd w:id="68"/>
    </w:p>
    <w:p w14:paraId="43FABBC1" w14:textId="72454804" w:rsidR="00A902D7" w:rsidRDefault="00677B19" w:rsidP="006057C6">
      <w:pPr>
        <w:pStyle w:val="berschrift2"/>
      </w:pPr>
      <w:r>
        <w:t>Die Vertragslaufzeit beträgt</w:t>
      </w:r>
      <w:r w:rsidR="0042266A" w:rsidRPr="00BA6DF9">
        <w:t xml:space="preserve"> </w:t>
      </w:r>
      <w:r w:rsidR="00C90CDB">
        <w:t>drei</w:t>
      </w:r>
      <w:r w:rsidR="005270B0" w:rsidRPr="00BA6DF9">
        <w:t xml:space="preserve"> (</w:t>
      </w:r>
      <w:r w:rsidR="00C90CDB">
        <w:t>3</w:t>
      </w:r>
      <w:r w:rsidR="005270B0" w:rsidRPr="00BA6DF9">
        <w:t xml:space="preserve">) </w:t>
      </w:r>
      <w:r>
        <w:t>Jahre</w:t>
      </w:r>
      <w:r w:rsidR="00C33758">
        <w:t xml:space="preserve"> und beginnt ab dem Zeitpunkt der Abnahme </w:t>
      </w:r>
      <w:r w:rsidR="007D5CAA">
        <w:t>de</w:t>
      </w:r>
      <w:r w:rsidR="00EB26DC">
        <w:t xml:space="preserve">r Leistungen des </w:t>
      </w:r>
      <w:r w:rsidR="00C33758">
        <w:t>Anlagenbauvertrages</w:t>
      </w:r>
      <w:r w:rsidR="0042266A" w:rsidRPr="00BA6DF9">
        <w:t>.</w:t>
      </w:r>
    </w:p>
    <w:p w14:paraId="676F876C" w14:textId="6F5D1D51" w:rsidR="00E56256" w:rsidRPr="00E56256" w:rsidRDefault="00E56256" w:rsidP="006057C6">
      <w:pPr>
        <w:pStyle w:val="berschrift2"/>
      </w:pPr>
      <w:r w:rsidRPr="00E56256">
        <w:t>Der Auftraggeber hat das Recht, den Vertrag einseitig um weitere zwei (2) Jahre zu verlängern. Die Verlängerung erfolgt zu den gleichen Bedingungen wie im ursprünglichen Vertrag, es sei denn, die Parteien vereinbaren schriftlich Änderungen. Der Auftraggeber muss die Verlängerung spätestens 3 Mo</w:t>
      </w:r>
      <w:r w:rsidRPr="00E56256">
        <w:lastRenderedPageBreak/>
        <w:t>nate vor Ablauf der aktuellen Vertragslaufzeit schriftlich erklären. Die Entscheidung zur Verlängerung liegt ausschließlich im Ermessen des Auftraggebers.</w:t>
      </w:r>
    </w:p>
    <w:p w14:paraId="3C643D16" w14:textId="543C2331" w:rsidR="005B6B89" w:rsidRDefault="00E56256" w:rsidP="006057C6">
      <w:pPr>
        <w:pStyle w:val="berschrift2"/>
      </w:pPr>
      <w:r>
        <w:t xml:space="preserve">Im Übrigen </w:t>
      </w:r>
      <w:r w:rsidRPr="00BA6DF9">
        <w:t xml:space="preserve">verlängert </w:t>
      </w:r>
      <w:r>
        <w:t xml:space="preserve">sich der </w:t>
      </w:r>
      <w:r w:rsidR="00677B19">
        <w:t>Vertrag</w:t>
      </w:r>
      <w:r w:rsidR="0042266A" w:rsidRPr="00BA6DF9">
        <w:t xml:space="preserve"> um jeweils ein </w:t>
      </w:r>
      <w:r w:rsidR="005270B0" w:rsidRPr="00BA6DF9">
        <w:t xml:space="preserve">(1) </w:t>
      </w:r>
      <w:r w:rsidR="0042266A" w:rsidRPr="00BA6DF9">
        <w:t xml:space="preserve">Jahr, wenn er nicht spätestens </w:t>
      </w:r>
      <w:r w:rsidR="005270B0" w:rsidRPr="00BA6DF9">
        <w:t xml:space="preserve">drei (3) </w:t>
      </w:r>
      <w:r w:rsidR="0042266A" w:rsidRPr="00BA6DF9">
        <w:t>Monate vor Vertragsende von einer Partei</w:t>
      </w:r>
      <w:r w:rsidR="00443742">
        <w:t xml:space="preserve"> schriftlich</w:t>
      </w:r>
      <w:r w:rsidR="0042266A" w:rsidRPr="00BA6DF9">
        <w:t xml:space="preserve"> gekündigt</w:t>
      </w:r>
      <w:r w:rsidR="0042266A" w:rsidRPr="0007540E">
        <w:t xml:space="preserve"> wird</w:t>
      </w:r>
      <w:r w:rsidR="00443742">
        <w:t>.</w:t>
      </w:r>
    </w:p>
    <w:p w14:paraId="5B0EF5FD" w14:textId="7EF189ED" w:rsidR="005711D5" w:rsidRPr="005711D5" w:rsidRDefault="005711D5" w:rsidP="006057C6">
      <w:pPr>
        <w:pStyle w:val="berschrift2"/>
      </w:pPr>
      <w:r>
        <w:t>Die Kündigung bedarf zu ihrer Wirksamkeit der Schriftform.</w:t>
      </w:r>
    </w:p>
    <w:p w14:paraId="116F2799" w14:textId="5098590A" w:rsidR="005711D5" w:rsidRPr="005711D5" w:rsidRDefault="005711D5" w:rsidP="006057C6">
      <w:pPr>
        <w:pStyle w:val="berschrift2"/>
      </w:pPr>
      <w:r w:rsidRPr="005711D5">
        <w:t>Die Kündigung durch den Auftraggeber und ihre Folgen richten sich nach den §§ 648, 648a BGB.</w:t>
      </w:r>
    </w:p>
    <w:p w14:paraId="58FB5A51" w14:textId="4540E0AC" w:rsidR="005B6B89" w:rsidRDefault="00A902D7" w:rsidP="006057C6">
      <w:pPr>
        <w:pStyle w:val="berschrift2"/>
      </w:pPr>
      <w:r>
        <w:t>Im Übrigen ist d</w:t>
      </w:r>
      <w:r w:rsidRPr="00CB0116">
        <w:t xml:space="preserve">ie Kündigung des Vertrages </w:t>
      </w:r>
      <w:r>
        <w:t>nur</w:t>
      </w:r>
      <w:r w:rsidRPr="00CB0116">
        <w:t xml:space="preserve"> unter den Voraussetzungen </w:t>
      </w:r>
      <w:r>
        <w:t>des</w:t>
      </w:r>
      <w:r w:rsidRPr="00CB0116">
        <w:t xml:space="preserve"> 648a BGB möglich. </w:t>
      </w:r>
      <w:r w:rsidR="005B6B89">
        <w:t xml:space="preserve">Ein wichtiger Grund zur Kündigung liegt für den Auftraggeber insbesondere vor, wenn </w:t>
      </w:r>
    </w:p>
    <w:p w14:paraId="4D2BA071" w14:textId="7B77DEDB" w:rsidR="005D7CDB" w:rsidRDefault="005D7CDB" w:rsidP="00FF4602">
      <w:pPr>
        <w:pStyle w:val="berschrift3"/>
        <w:spacing w:after="120"/>
      </w:pPr>
      <w:r>
        <w:t>der Auftraggeber den</w:t>
      </w:r>
      <w:r w:rsidR="00590F37">
        <w:t xml:space="preserve"> zugrundeliegenden</w:t>
      </w:r>
      <w:r>
        <w:t xml:space="preserve"> Anlagenbauvertrag aus wichtigem Grund kündigt, vom ihm zurücktritt </w:t>
      </w:r>
      <w:bookmarkStart w:id="69" w:name="_Hlk94089234"/>
      <w:r>
        <w:t>oder der Anlagenbauvertrag aus sonstigen vom Auftragnehmer zu vertretenden Gründen beendet wird o</w:t>
      </w:r>
      <w:bookmarkEnd w:id="69"/>
      <w:r>
        <w:t>der</w:t>
      </w:r>
    </w:p>
    <w:p w14:paraId="3DC4A826" w14:textId="77777777" w:rsidR="005B6B89" w:rsidRPr="001A0A4C" w:rsidRDefault="005B6B89" w:rsidP="00FF4602">
      <w:pPr>
        <w:pStyle w:val="berschrift3"/>
        <w:spacing w:after="120"/>
      </w:pPr>
      <w:bookmarkStart w:id="70" w:name="_Ref139297982"/>
      <w:r w:rsidRPr="006D3763">
        <w:t>der Auftragnehmer einer bindenden Weisung de</w:t>
      </w:r>
      <w:r w:rsidRPr="004153B0">
        <w:t>s</w:t>
      </w:r>
      <w:r w:rsidRPr="001A0A4C">
        <w:t xml:space="preserve"> Auftraggebers nicht nachkommt oder</w:t>
      </w:r>
      <w:bookmarkEnd w:id="70"/>
    </w:p>
    <w:p w14:paraId="3C7381A9" w14:textId="77777777" w:rsidR="005B6B89" w:rsidRPr="001320B7" w:rsidRDefault="005B6B89" w:rsidP="00D41DF6">
      <w:pPr>
        <w:pStyle w:val="berschrift3"/>
        <w:spacing w:after="120"/>
      </w:pPr>
      <w:bookmarkStart w:id="71" w:name="_Ref139298005"/>
      <w:r w:rsidRPr="001320B7">
        <w:t>der Auftragnehmer nachhaltig und erheblich seine vertraglichen Verpflichtungen verletzt, insbesondere durch die eigenmächtige Abweichung von vertraglichen Vorgaben, die schleppende, zögerliche und unzureichende Leistungserbringung, die Verursachung besonders grober Mängel, die Verletzung von Kooperationspflichten, die schuldhafte, erhebliche Überschreitung von Vertragsfristen</w:t>
      </w:r>
      <w:bookmarkEnd w:id="71"/>
    </w:p>
    <w:p w14:paraId="750AD25B" w14:textId="46D09FED" w:rsidR="0042266A" w:rsidRDefault="005A146E" w:rsidP="00E20030">
      <w:pPr>
        <w:pStyle w:val="berschrift3"/>
      </w:pPr>
      <w:r>
        <w:t>und</w:t>
      </w:r>
      <w:r w:rsidR="0042266A">
        <w:t xml:space="preserve"> ihn </w:t>
      </w:r>
      <w:r w:rsidR="007B7732">
        <w:t xml:space="preserve">der </w:t>
      </w:r>
      <w:r w:rsidR="0042266A">
        <w:t>Auftraggeber</w:t>
      </w:r>
      <w:r w:rsidR="007B7732">
        <w:t xml:space="preserve"> in den Fällen </w:t>
      </w:r>
      <w:r w:rsidR="00415FEA">
        <w:t>von</w:t>
      </w:r>
      <w:r w:rsidR="007B7732">
        <w:t xml:space="preserve"> Nr. </w:t>
      </w:r>
      <w:r w:rsidR="00EB26DC">
        <w:fldChar w:fldCharType="begin"/>
      </w:r>
      <w:r w:rsidR="00EB26DC">
        <w:instrText xml:space="preserve"> REF _Ref139297982 \r \h </w:instrText>
      </w:r>
      <w:r w:rsidR="00EB26DC">
        <w:fldChar w:fldCharType="separate"/>
      </w:r>
      <w:r w:rsidR="00276F2C">
        <w:t>2</w:t>
      </w:r>
      <w:r w:rsidR="00EB26DC">
        <w:fldChar w:fldCharType="end"/>
      </w:r>
      <w:r w:rsidR="007B7732">
        <w:t xml:space="preserve"> und Nr. </w:t>
      </w:r>
      <w:r w:rsidR="00EB26DC">
        <w:fldChar w:fldCharType="begin"/>
      </w:r>
      <w:r w:rsidR="00EB26DC">
        <w:instrText xml:space="preserve"> REF _Ref139298005 \r \h </w:instrText>
      </w:r>
      <w:r w:rsidR="00EB26DC">
        <w:fldChar w:fldCharType="separate"/>
      </w:r>
      <w:r w:rsidR="00276F2C">
        <w:t>3</w:t>
      </w:r>
      <w:r w:rsidR="00EB26DC">
        <w:fldChar w:fldCharType="end"/>
      </w:r>
      <w:r w:rsidR="0042266A">
        <w:t xml:space="preserve"> erfolglos in Textform mit angemessener Fristsetzung und unter Benennung der </w:t>
      </w:r>
      <w:proofErr w:type="gramStart"/>
      <w:r w:rsidR="0042266A">
        <w:t>zu beanstandenden Umstände</w:t>
      </w:r>
      <w:proofErr w:type="gramEnd"/>
      <w:r w:rsidR="0042266A">
        <w:t xml:space="preserve"> abgemahnt hat</w:t>
      </w:r>
      <w:r>
        <w:t>.</w:t>
      </w:r>
    </w:p>
    <w:p w14:paraId="3844BAB1" w14:textId="61FEA034" w:rsidR="00627F78" w:rsidRDefault="00FF4602" w:rsidP="00FF4602">
      <w:pPr>
        <w:pStyle w:val="berschrift1"/>
      </w:pPr>
      <w:bookmarkStart w:id="72" w:name="_Toc70507570"/>
      <w:bookmarkStart w:id="73" w:name="_Ref70511950"/>
      <w:bookmarkStart w:id="74" w:name="_Toc70516953"/>
      <w:r>
        <w:br/>
      </w:r>
      <w:bookmarkStart w:id="75" w:name="_Toc220944850"/>
      <w:r w:rsidR="00866330">
        <w:t xml:space="preserve">Gefahrtragung, </w:t>
      </w:r>
      <w:r w:rsidR="00627F78">
        <w:t>Haftung und Versicherung</w:t>
      </w:r>
      <w:bookmarkEnd w:id="72"/>
      <w:bookmarkEnd w:id="73"/>
      <w:bookmarkEnd w:id="74"/>
      <w:bookmarkEnd w:id="75"/>
    </w:p>
    <w:p w14:paraId="6EE426D0" w14:textId="77777777" w:rsidR="00A130CE" w:rsidRDefault="00A130CE" w:rsidP="006057C6">
      <w:pPr>
        <w:pStyle w:val="berschrift2"/>
      </w:pPr>
      <w:r>
        <w:t>Die Gefahrtragung richtet sich ausschließlich nach § 644 BGB.</w:t>
      </w:r>
    </w:p>
    <w:p w14:paraId="41B1DF77" w14:textId="77777777" w:rsidR="00A130CE" w:rsidRDefault="00A130CE" w:rsidP="006057C6">
      <w:pPr>
        <w:pStyle w:val="berschrift2"/>
      </w:pPr>
      <w:r>
        <w:t xml:space="preserve">Die Haftung des Auftragnehmers richtet sich nach den gesetzlichen Vorschriften. </w:t>
      </w:r>
    </w:p>
    <w:p w14:paraId="4AA82C24" w14:textId="77777777" w:rsidR="00A130CE" w:rsidRDefault="00A130CE" w:rsidP="006057C6">
      <w:pPr>
        <w:pStyle w:val="berschrift2"/>
      </w:pPr>
      <w:r>
        <w:t xml:space="preserve">Der Auftragnehmer ist verpflichtet, eine ausreichende Betriebshaftpflichtversicherung zu den üblichen Versicherungsbedingungen abzuschließen und dem Auftraggeber spätestens bei Vertragsschluss das Bestehen einer solchen Versicherung durch Vorlage eines entsprechenden Versicherungsnachweises </w:t>
      </w:r>
      <w:r>
        <w:lastRenderedPageBreak/>
        <w:t xml:space="preserve">zu bestätigen. Die Deckungssummen dieser Versicherung müssen pro Schadensfall mindestens betragen: </w:t>
      </w:r>
    </w:p>
    <w:p w14:paraId="30B24542" w14:textId="40AD7B48" w:rsidR="00A130CE" w:rsidRPr="000B638C" w:rsidRDefault="00A130CE" w:rsidP="00E20030">
      <w:pPr>
        <w:pStyle w:val="berschrift3"/>
      </w:pPr>
      <w:r>
        <w:t>für Personenschäden:</w:t>
      </w:r>
      <w:r w:rsidRPr="000B638C">
        <w:tab/>
      </w:r>
      <w:r>
        <w:tab/>
        <w:t>€ </w:t>
      </w:r>
      <w:r w:rsidR="001A3D92">
        <w:t>5</w:t>
      </w:r>
      <w:r w:rsidRPr="000B638C">
        <w:t>.000.000,00</w:t>
      </w:r>
      <w:r>
        <w:tab/>
      </w:r>
      <w:r w:rsidRPr="000B638C">
        <w:t xml:space="preserve">pro Schadensfall </w:t>
      </w:r>
      <w:r>
        <w:br/>
      </w:r>
      <w:r>
        <w:tab/>
      </w:r>
      <w:r>
        <w:tab/>
      </w:r>
      <w:r>
        <w:tab/>
      </w:r>
      <w:r>
        <w:tab/>
      </w:r>
      <w:r>
        <w:tab/>
      </w:r>
      <w:r w:rsidR="001F21FC">
        <w:tab/>
      </w:r>
      <w:r w:rsidRPr="000B638C">
        <w:t>und Person,</w:t>
      </w:r>
    </w:p>
    <w:p w14:paraId="4217C932" w14:textId="5A5F5F95" w:rsidR="00A130CE" w:rsidRPr="000B638C" w:rsidRDefault="00A130CE" w:rsidP="00E20030">
      <w:pPr>
        <w:pStyle w:val="berschrift3"/>
      </w:pPr>
      <w:r>
        <w:t>Sach- und Vermögensschäden:</w:t>
      </w:r>
      <w:r>
        <w:tab/>
        <w:t>€ </w:t>
      </w:r>
      <w:r w:rsidR="001A3D92">
        <w:t>5</w:t>
      </w:r>
      <w:r w:rsidRPr="000B638C">
        <w:t xml:space="preserve">.000.000,00 </w:t>
      </w:r>
      <w:r>
        <w:tab/>
      </w:r>
      <w:r w:rsidRPr="000B638C">
        <w:t>pro Schadensfall,</w:t>
      </w:r>
    </w:p>
    <w:p w14:paraId="258E634D" w14:textId="0599B3DA" w:rsidR="00A130CE" w:rsidRPr="000B638C" w:rsidRDefault="00A130CE" w:rsidP="00E20030">
      <w:pPr>
        <w:pStyle w:val="berschrift3"/>
      </w:pPr>
      <w:r w:rsidRPr="000B638C">
        <w:t>Umwelthaftpflicht:</w:t>
      </w:r>
      <w:r w:rsidRPr="000B638C">
        <w:tab/>
      </w:r>
      <w:r>
        <w:tab/>
        <w:t>€ </w:t>
      </w:r>
      <w:r w:rsidR="00C90CDB">
        <w:t>3</w:t>
      </w:r>
      <w:r w:rsidRPr="000B638C">
        <w:t xml:space="preserve">.000.000,00 </w:t>
      </w:r>
      <w:r>
        <w:tab/>
      </w:r>
      <w:r w:rsidRPr="000B638C">
        <w:t>pro Schadensfall</w:t>
      </w:r>
      <w:r>
        <w:t>.</w:t>
      </w:r>
    </w:p>
    <w:p w14:paraId="6284362C" w14:textId="77777777" w:rsidR="00A130CE" w:rsidRDefault="00A130CE" w:rsidP="006057C6">
      <w:pPr>
        <w:pStyle w:val="berschrift2"/>
      </w:pPr>
      <w:r>
        <w:t xml:space="preserve">Die Deckungssummen müssen für die gesamte Vertragsdauer jeweils dreifach maximiert im Versicherungsjahr zur Verfügung stehen. Der Auftragnehmer weist dem Auftraggeber den Fortbestand der Betriebshaftpflichtversicherung zu vorgenannten Bedingungen jährlich sowie jederzeit auf Verlangen nach. </w:t>
      </w:r>
    </w:p>
    <w:p w14:paraId="051F0E7B" w14:textId="77777777" w:rsidR="00A130CE" w:rsidRDefault="00A130CE" w:rsidP="006057C6">
      <w:pPr>
        <w:pStyle w:val="berschrift2"/>
      </w:pPr>
      <w:r>
        <w:t xml:space="preserve">Die Risiken des Transports, der sicheren Verwahrung und Unterbringung von Materialien und Geräten, bis zur Abnahme, trägt der Auftragnehmer und hat er entsprechend zu versichern. </w:t>
      </w:r>
    </w:p>
    <w:p w14:paraId="4D7A969B" w14:textId="0B548C73" w:rsidR="00627F78" w:rsidRDefault="00D41DF6" w:rsidP="00FF4602">
      <w:pPr>
        <w:pStyle w:val="berschrift1"/>
      </w:pPr>
      <w:bookmarkStart w:id="76" w:name="_Toc70507572"/>
      <w:bookmarkStart w:id="77" w:name="_Toc70516955"/>
      <w:r>
        <w:br/>
      </w:r>
      <w:bookmarkStart w:id="78" w:name="_Toc220944851"/>
      <w:r w:rsidR="00627F78">
        <w:t>Abtretung, Aufrechnung und Zurückbehaltungsrecht</w:t>
      </w:r>
      <w:bookmarkEnd w:id="76"/>
      <w:bookmarkEnd w:id="77"/>
      <w:bookmarkEnd w:id="78"/>
    </w:p>
    <w:p w14:paraId="4D43B832" w14:textId="77777777" w:rsidR="00A130CE" w:rsidRDefault="00A130CE" w:rsidP="006057C6">
      <w:pPr>
        <w:pStyle w:val="berschrift2"/>
      </w:pPr>
      <w:bookmarkStart w:id="79" w:name="_Hlk132286385"/>
      <w:bookmarkStart w:id="80" w:name="_Toc70507575"/>
      <w:bookmarkStart w:id="81" w:name="_Toc70516958"/>
      <w:r>
        <w:t>Der Auftragnehmer ist zur Abtretung seiner gegen den Auftraggeber aus diesem Vertrag resultierenden Forderungen nur mit vorheriger Zustimmung des Auftraggebers berechtigt. Die Zustimmung darf der Auftraggeber nur aus einem wichtigen Grund verweigern. § 354a HGB bleibt unberührt.</w:t>
      </w:r>
    </w:p>
    <w:p w14:paraId="39FE2883" w14:textId="77777777" w:rsidR="00A130CE" w:rsidRDefault="00A130CE" w:rsidP="006057C6">
      <w:pPr>
        <w:pStyle w:val="berschrift2"/>
      </w:pPr>
      <w:r>
        <w:t>Eine Aufrechnung mit Gegenansprüchen des Auftragnehmers ist nur zulässig, wenn diese Ansprüche unstreitig oder rechtskräftig festgestellt sind. Das Recht des Auftragnehmers zur Aufrechnung besteht uneingeschränkt, soweit seine aufgerechnete Forderung mit der Hauptforderung synallagmatisch verknüpft ist.</w:t>
      </w:r>
    </w:p>
    <w:p w14:paraId="6664F4F7" w14:textId="77777777" w:rsidR="00A130CE" w:rsidRDefault="00A130CE" w:rsidP="006057C6">
      <w:pPr>
        <w:pStyle w:val="berschrift2"/>
      </w:pPr>
      <w:r>
        <w:t>Macht der Auftragnehmer von einem vermeintlichen Leistungsverweigerungsrecht bzw. Zurückbehaltungsrecht Gebrauch, so ist der Auftraggeber berechtigt, die Geltendmachung dieses Zurückbehaltungsrechts durch Sicherheitsleistung in Höhe des geforderten Betrags abzuwenden. Die Kosten der Sicherheit sind von dem Auftragnehmer zu tragen, wenn die Ausübung des Zurückbehaltungsrechts nicht berechtigt war.</w:t>
      </w:r>
    </w:p>
    <w:bookmarkEnd w:id="79"/>
    <w:p w14:paraId="27B9B659" w14:textId="77D8AA76" w:rsidR="00627F78" w:rsidRDefault="00D41DF6" w:rsidP="00FF4602">
      <w:pPr>
        <w:pStyle w:val="berschrift1"/>
      </w:pPr>
      <w:r>
        <w:br/>
      </w:r>
      <w:bookmarkStart w:id="82" w:name="_Toc220944852"/>
      <w:r w:rsidR="00627F78">
        <w:t>Höhere Gewalt</w:t>
      </w:r>
      <w:bookmarkEnd w:id="80"/>
      <w:bookmarkEnd w:id="81"/>
      <w:bookmarkEnd w:id="82"/>
    </w:p>
    <w:p w14:paraId="1A952E1B" w14:textId="03538C39" w:rsidR="00627F78" w:rsidRDefault="00627F78" w:rsidP="006057C6">
      <w:pPr>
        <w:pStyle w:val="berschrift2"/>
      </w:pPr>
      <w:r>
        <w:t>Sollte eine der Vertragsparteien durch höhere Gewalt</w:t>
      </w:r>
      <w:r w:rsidR="00CB4FE6">
        <w:t xml:space="preserve"> </w:t>
      </w:r>
      <w:bookmarkStart w:id="83" w:name="_Hlk93668248"/>
      <w:r w:rsidR="00CB4FE6">
        <w:t>oder andere, in nicht zumutbarer Weise vermeidbare Ereignisse, wie Streik und Aussperrung</w:t>
      </w:r>
      <w:bookmarkEnd w:id="83"/>
      <w:r w:rsidR="00CB4FE6">
        <w:t xml:space="preserve">, </w:t>
      </w:r>
      <w:r>
        <w:t xml:space="preserve">an der vollständigen oder teilweisen Erfüllung </w:t>
      </w:r>
      <w:r w:rsidR="00EB6740">
        <w:t>ihrer</w:t>
      </w:r>
      <w:r>
        <w:t xml:space="preserve"> Verpflichtungen aus diesem </w:t>
      </w:r>
      <w:r>
        <w:lastRenderedPageBreak/>
        <w:t>Vertrag gehindert sein, so ruhen diese, bis diese Umstände und deren Folge</w:t>
      </w:r>
      <w:r w:rsidR="00BF7550">
        <w:t>n</w:t>
      </w:r>
      <w:r>
        <w:t xml:space="preserve"> beseitigt sind. Sofern diese Umstände die Leistung für einen Zeitraum von mehr als </w:t>
      </w:r>
      <w:r w:rsidR="006E4D62">
        <w:t>vierzehn (</w:t>
      </w:r>
      <w:r>
        <w:t>14</w:t>
      </w:r>
      <w:r w:rsidR="006E4D62">
        <w:t>)</w:t>
      </w:r>
      <w:r>
        <w:t xml:space="preserve"> Monaten unmöglich machen</w:t>
      </w:r>
      <w:r w:rsidR="00EB6740">
        <w:t>,</w:t>
      </w:r>
      <w:r>
        <w:t xml:space="preserve"> verpflichten sich die Parteien</w:t>
      </w:r>
      <w:r w:rsidR="00EB6740">
        <w:t>,</w:t>
      </w:r>
      <w:r>
        <w:t xml:space="preserve"> sich über eine wirtschaftlich angemessene Anpassung </w:t>
      </w:r>
      <w:r w:rsidR="00CB4FE6">
        <w:t xml:space="preserve">oder Aufhebung </w:t>
      </w:r>
      <w:r>
        <w:t>des Vertragsverhältnisses zu einigen.</w:t>
      </w:r>
    </w:p>
    <w:p w14:paraId="68167701" w14:textId="2DE4C62E" w:rsidR="00627F78" w:rsidRDefault="00627F78" w:rsidP="006057C6">
      <w:pPr>
        <w:pStyle w:val="berschrift2"/>
      </w:pPr>
      <w:r>
        <w:t>Jede Vertragspartei ist verpflichtet, der anderen Vertragspartei unverzüglich</w:t>
      </w:r>
      <w:r w:rsidR="004E50BD">
        <w:t xml:space="preserve"> über die der höheren Gewalt zugrundeliegenden</w:t>
      </w:r>
      <w:r>
        <w:t xml:space="preserve"> Umstände zu unterrichten. Er wird darüber hinaus alles in seiner Macht </w:t>
      </w:r>
      <w:r w:rsidR="00EB6740">
        <w:t>S</w:t>
      </w:r>
      <w:r>
        <w:t xml:space="preserve">tehende unternehmen, um das Leistungshindernis so schnell wie möglich zu beseitigen. </w:t>
      </w:r>
    </w:p>
    <w:p w14:paraId="40E06038" w14:textId="4E106BAD" w:rsidR="00627F78" w:rsidRDefault="00D41DF6" w:rsidP="00FF4602">
      <w:pPr>
        <w:pStyle w:val="berschrift1"/>
      </w:pPr>
      <w:bookmarkStart w:id="84" w:name="_Toc70507576"/>
      <w:bookmarkStart w:id="85" w:name="_Toc70516959"/>
      <w:r>
        <w:br/>
      </w:r>
      <w:bookmarkStart w:id="86" w:name="_Toc220944853"/>
      <w:r w:rsidR="00627F78">
        <w:t>Rechte Dritter</w:t>
      </w:r>
      <w:bookmarkEnd w:id="84"/>
      <w:bookmarkEnd w:id="85"/>
      <w:bookmarkEnd w:id="86"/>
    </w:p>
    <w:p w14:paraId="7AD80BAC" w14:textId="77777777" w:rsidR="00627F78" w:rsidRDefault="00627F78" w:rsidP="00D41DF6">
      <w:pPr>
        <w:pStyle w:val="Brieftext"/>
      </w:pPr>
      <w:r>
        <w:t>Der Auftragnehmer verpflichtet sich, die Lieferungen frei von gewerblichen Schutzrechten und Urheberrechten Dritter (nachfolgend „</w:t>
      </w:r>
      <w:r w:rsidRPr="00B37CF2">
        <w:rPr>
          <w:b/>
        </w:rPr>
        <w:t>Schutzrechte</w:t>
      </w:r>
      <w:r>
        <w:t>“) zu erbringen. Sofern ein Dritter wegen der Verletzung von Schutzrechten durch vom Auftragnehmer erbrachte, vertragsgemäß genutzte Lieferungen gegen den Auftraggeber berechtigte Ansprüche erhebt, wird der Auftragnehmer nach seiner Wahl auf seine Kosten für die betreffenden Lieferungen entweder ein Nutzungsrecht erwirken, sie so ändern, dass das Schutzrecht nicht verletzt wird</w:t>
      </w:r>
      <w:r w:rsidR="001603B8">
        <w:t>,</w:t>
      </w:r>
      <w:r>
        <w:t xml:space="preserve"> oder austauschen. </w:t>
      </w:r>
    </w:p>
    <w:p w14:paraId="4D44C2B0" w14:textId="3F7B5C3E" w:rsidR="00627F78" w:rsidRDefault="00D41DF6" w:rsidP="00FF4602">
      <w:pPr>
        <w:pStyle w:val="berschrift1"/>
      </w:pPr>
      <w:bookmarkStart w:id="87" w:name="_Toc70507577"/>
      <w:bookmarkStart w:id="88" w:name="_Toc70516960"/>
      <w:r>
        <w:br/>
      </w:r>
      <w:bookmarkStart w:id="89" w:name="_Toc220944854"/>
      <w:r w:rsidR="00627F78" w:rsidRPr="00BF131A">
        <w:t>Datenschutz</w:t>
      </w:r>
      <w:r w:rsidR="00627F78">
        <w:t xml:space="preserve"> und Verschwiegenheit</w:t>
      </w:r>
      <w:bookmarkEnd w:id="87"/>
      <w:bookmarkEnd w:id="88"/>
      <w:bookmarkEnd w:id="89"/>
    </w:p>
    <w:p w14:paraId="61EDC7DB" w14:textId="77777777" w:rsidR="00627F78" w:rsidRDefault="00627F78" w:rsidP="006057C6">
      <w:pPr>
        <w:pStyle w:val="berschrift2"/>
      </w:pPr>
      <w:r>
        <w:t xml:space="preserve">Der Auftragnehmer verpflichtet sich, die jeweils geltenden datenschutzrechtlichen Vorschriften, mindestens aber solche nach der Datenschutz-Grundverordnung (DSGVO) und dem Bundesdatenschutzgesetz (BDSG), zu erfüllen und seine Mitarbeiter und beauftragte Dritte, insbesondere Nachunternehmer, zu dieser Einhaltung ebenfalls zu verpflichten. </w:t>
      </w:r>
    </w:p>
    <w:p w14:paraId="7A19084D" w14:textId="77777777" w:rsidR="00627F78" w:rsidRDefault="00627F78" w:rsidP="006057C6">
      <w:pPr>
        <w:pStyle w:val="berschrift2"/>
      </w:pPr>
      <w:r>
        <w:t xml:space="preserve">Die Parteien sind einander zum Schutz der Betriebs- und Geschäftsgeheimnisse verpflichtet. Die Parteien sichern einander zu, Daten des jeweils anderen nicht an Dritte weiterzugeben oder Dritten in sonstiger Weise zugänglich zu machen sowie alle erforderlichen und angemessenen Vorkehrungen zu treffen, um einen Zugriff Dritter auf diese Daten zu vermeiden. </w:t>
      </w:r>
    </w:p>
    <w:p w14:paraId="3583C047" w14:textId="76DAB5BF" w:rsidR="00627F78" w:rsidRDefault="00D41DF6" w:rsidP="00FF4602">
      <w:pPr>
        <w:pStyle w:val="berschrift1"/>
      </w:pPr>
      <w:bookmarkStart w:id="90" w:name="_Toc70507579"/>
      <w:bookmarkStart w:id="91" w:name="_Toc70516962"/>
      <w:r>
        <w:br/>
      </w:r>
      <w:bookmarkStart w:id="92" w:name="_Toc220944855"/>
      <w:r w:rsidR="00627F78">
        <w:t>Schlussbestimmungen</w:t>
      </w:r>
      <w:bookmarkEnd w:id="90"/>
      <w:bookmarkEnd w:id="91"/>
      <w:bookmarkEnd w:id="92"/>
    </w:p>
    <w:p w14:paraId="4B0090DC" w14:textId="77777777" w:rsidR="00645777" w:rsidRDefault="00645777" w:rsidP="006057C6">
      <w:pPr>
        <w:pStyle w:val="berschrift2"/>
      </w:pPr>
      <w:bookmarkStart w:id="93" w:name="_Toc70507580"/>
      <w:bookmarkStart w:id="94" w:name="_Toc70516963"/>
      <w:bookmarkStart w:id="95" w:name="_Hlk98235667"/>
      <w:r>
        <w:t>Alle Bestimmungen dieses Vertrags sind so auszulegen, dass sie die Erreichung des Vertragszwecks möglichst zu fördern geeignet sind.</w:t>
      </w:r>
    </w:p>
    <w:p w14:paraId="6FC22907" w14:textId="6F9D990B" w:rsidR="00645777" w:rsidRDefault="00645777" w:rsidP="006057C6">
      <w:pPr>
        <w:pStyle w:val="berschrift2"/>
      </w:pPr>
      <w:r>
        <w:t xml:space="preserve">Sollte eine Bestimmung dieses Vertrags oder eine künftige, in ihm aufgenommene Bestimmung ganz oder teilweise unwirksam oder undurchführbar sein, oder die Wirksamkeit oder die Durchführbarkeit später verlieren oder sich </w:t>
      </w:r>
      <w:r>
        <w:lastRenderedPageBreak/>
        <w:t>eine Lücke herausstellen, soll hierdurch die Gültigkeit der übrigen Bestimmungen nicht berührt werden.</w:t>
      </w:r>
    </w:p>
    <w:p w14:paraId="06ACDAF9" w14:textId="77777777" w:rsidR="00645777" w:rsidRDefault="00645777" w:rsidP="006057C6">
      <w:pPr>
        <w:pStyle w:val="berschrift2"/>
      </w:pPr>
      <w:r>
        <w:t>Anstelle der unwirksamen oder undurchführbaren Bestimmung gilt diejenige wirksame oder durchführbare Bestimmung als vereinbart, welche dem Sinn und Zweck der unwirksamen oder undurchführbaren Bestimmung entspricht. Im Falle einer Lücke gilt diejenige Bestimmung als vereinbart, die dem entspricht, was nach Sinn und Zweck dieses Vertrages von den Vertragsparteien vereinbart worden wäre, wenn sie die Angelegenheit von vorn-herein bedacht hätten. Dies gilt auch dann, wenn die Unwirksamkeit oder Undurchführbarkeit einer Bestimmung auf einem in diesem Vertrag normierten Maß der Leistung oder Zeit beruht; in diesen Fällen tritt ein dem gewollten Maß möglichst nahekommendes, rechtlich zulässiges Maß der Leistung oder Zeit an die Stelle des Vereinbarten.</w:t>
      </w:r>
    </w:p>
    <w:p w14:paraId="30592573" w14:textId="77777777" w:rsidR="00645777" w:rsidRDefault="00645777" w:rsidP="006057C6">
      <w:pPr>
        <w:pStyle w:val="berschrift2"/>
      </w:pPr>
      <w:r>
        <w:t>Änderungen oder Ergänzungen des Vertrags, soweit diese nicht in diesem Vertrag speziell geregelt sind, bedürfen zu ihrer Wirksamkeit der Schriftform. Gleiches gilt für die Änderung dieser Klausel.</w:t>
      </w:r>
    </w:p>
    <w:p w14:paraId="66FE7FF2" w14:textId="77777777" w:rsidR="00645777" w:rsidRDefault="00645777" w:rsidP="006057C6">
      <w:pPr>
        <w:pStyle w:val="berschrift2"/>
      </w:pPr>
      <w:r>
        <w:t>Die Regelungen dieses Vertrags sind abschließend. Mündliche Nebenabreden bestehen nicht.</w:t>
      </w:r>
    </w:p>
    <w:p w14:paraId="4C7F5894" w14:textId="1922B4A6" w:rsidR="00645777" w:rsidRDefault="00645777" w:rsidP="006057C6">
      <w:pPr>
        <w:pStyle w:val="berschrift2"/>
      </w:pPr>
      <w:r>
        <w:t xml:space="preserve">Ausschließlicher örtlicher Gerichtsstand für alle Streitigkeiten aus oder im Zusammenhang mit diesem Vertrag ist </w:t>
      </w:r>
      <w:r w:rsidR="001A3D92">
        <w:t xml:space="preserve">der Sitz des Auftraggebers. </w:t>
      </w:r>
      <w:r>
        <w:t>Der sachliche Gerichtsstand bleibt unberührt.</w:t>
      </w:r>
    </w:p>
    <w:bookmarkEnd w:id="93"/>
    <w:bookmarkEnd w:id="94"/>
    <w:bookmarkEnd w:id="95"/>
    <w:p w14:paraId="3DF7A1B5" w14:textId="77777777" w:rsidR="00D41DF6" w:rsidRDefault="00D41DF6" w:rsidP="004C1720">
      <w:pPr>
        <w:spacing w:after="120"/>
      </w:pPr>
    </w:p>
    <w:tbl>
      <w:tblPr>
        <w:tblStyle w:val="Tabellenraster1"/>
        <w:tblW w:w="81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0"/>
        <w:gridCol w:w="2551"/>
        <w:gridCol w:w="275"/>
        <w:gridCol w:w="1247"/>
        <w:gridCol w:w="2551"/>
      </w:tblGrid>
      <w:tr w:rsidR="00ED29E0" w:rsidRPr="00C501D4" w14:paraId="532EDD24" w14:textId="77777777" w:rsidTr="00A03C31">
        <w:tc>
          <w:tcPr>
            <w:tcW w:w="1560" w:type="dxa"/>
            <w:vAlign w:val="center"/>
          </w:tcPr>
          <w:p w14:paraId="446C3D92" w14:textId="711B1F25" w:rsidR="00ED29E0" w:rsidRPr="00C501D4" w:rsidRDefault="006057C6" w:rsidP="00A03C31">
            <w:pPr>
              <w:spacing w:before="240"/>
              <w:jc w:val="left"/>
            </w:pPr>
            <w:r>
              <w:t>Mindelheim</w:t>
            </w:r>
            <w:r w:rsidR="00ED29E0">
              <w:t>,</w:t>
            </w:r>
            <w:r>
              <w:t xml:space="preserve"> </w:t>
            </w:r>
            <w:r w:rsidR="00ED29E0" w:rsidRPr="00C501D4">
              <w:t xml:space="preserve">den </w:t>
            </w:r>
          </w:p>
        </w:tc>
        <w:tc>
          <w:tcPr>
            <w:tcW w:w="2551" w:type="dxa"/>
            <w:tcBorders>
              <w:bottom w:val="single" w:sz="4" w:space="0" w:color="auto"/>
            </w:tcBorders>
            <w:vAlign w:val="center"/>
          </w:tcPr>
          <w:p w14:paraId="0782F378" w14:textId="77777777" w:rsidR="00ED29E0" w:rsidRPr="00C501D4" w:rsidRDefault="00ED29E0" w:rsidP="00A03C31">
            <w:pPr>
              <w:spacing w:before="240"/>
              <w:jc w:val="left"/>
            </w:pPr>
          </w:p>
        </w:tc>
        <w:tc>
          <w:tcPr>
            <w:tcW w:w="275" w:type="dxa"/>
            <w:vAlign w:val="center"/>
          </w:tcPr>
          <w:p w14:paraId="45C2E583" w14:textId="77777777" w:rsidR="00ED29E0" w:rsidRPr="00C501D4" w:rsidRDefault="00ED29E0" w:rsidP="00A03C31">
            <w:pPr>
              <w:spacing w:before="240"/>
              <w:jc w:val="left"/>
            </w:pPr>
          </w:p>
        </w:tc>
        <w:tc>
          <w:tcPr>
            <w:tcW w:w="1247" w:type="dxa"/>
            <w:vAlign w:val="center"/>
          </w:tcPr>
          <w:p w14:paraId="60EB9ECA" w14:textId="77777777" w:rsidR="00ED29E0" w:rsidRPr="00C501D4" w:rsidRDefault="00ED29E0" w:rsidP="00A03C31">
            <w:pPr>
              <w:spacing w:before="240"/>
              <w:jc w:val="left"/>
            </w:pPr>
            <w:r w:rsidRPr="000D39B0">
              <w:rPr>
                <w:highlight w:val="lightGray"/>
              </w:rPr>
              <w:t>[Ort]</w:t>
            </w:r>
            <w:r w:rsidRPr="00C501D4">
              <w:t xml:space="preserve">, den </w:t>
            </w:r>
          </w:p>
        </w:tc>
        <w:tc>
          <w:tcPr>
            <w:tcW w:w="2551" w:type="dxa"/>
            <w:tcBorders>
              <w:bottom w:val="single" w:sz="4" w:space="0" w:color="auto"/>
            </w:tcBorders>
            <w:vAlign w:val="center"/>
          </w:tcPr>
          <w:p w14:paraId="4A37A12B" w14:textId="77777777" w:rsidR="00ED29E0" w:rsidRPr="00C501D4" w:rsidRDefault="00ED29E0" w:rsidP="00A03C31">
            <w:pPr>
              <w:spacing w:before="240"/>
              <w:jc w:val="left"/>
            </w:pPr>
          </w:p>
        </w:tc>
      </w:tr>
      <w:tr w:rsidR="00ED29E0" w:rsidRPr="00C501D4" w14:paraId="2DF1A667" w14:textId="77777777" w:rsidTr="00A03C31">
        <w:trPr>
          <w:trHeight w:val="283"/>
        </w:trPr>
        <w:tc>
          <w:tcPr>
            <w:tcW w:w="1560" w:type="dxa"/>
            <w:vAlign w:val="center"/>
          </w:tcPr>
          <w:p w14:paraId="47E684D8" w14:textId="77777777" w:rsidR="00ED29E0" w:rsidRPr="00C501D4" w:rsidRDefault="00ED29E0" w:rsidP="00A03C31">
            <w:pPr>
              <w:spacing w:before="120"/>
              <w:jc w:val="left"/>
            </w:pPr>
          </w:p>
        </w:tc>
        <w:tc>
          <w:tcPr>
            <w:tcW w:w="2551" w:type="dxa"/>
            <w:tcBorders>
              <w:top w:val="single" w:sz="4" w:space="0" w:color="auto"/>
            </w:tcBorders>
            <w:vAlign w:val="center"/>
          </w:tcPr>
          <w:p w14:paraId="71833958" w14:textId="77777777" w:rsidR="00ED29E0" w:rsidRPr="00C501D4" w:rsidRDefault="00ED29E0" w:rsidP="00A03C31">
            <w:pPr>
              <w:spacing w:before="120"/>
              <w:jc w:val="left"/>
            </w:pPr>
          </w:p>
        </w:tc>
        <w:tc>
          <w:tcPr>
            <w:tcW w:w="275" w:type="dxa"/>
            <w:vAlign w:val="center"/>
          </w:tcPr>
          <w:p w14:paraId="523BCDDE" w14:textId="77777777" w:rsidR="00ED29E0" w:rsidRPr="00C501D4" w:rsidRDefault="00ED29E0" w:rsidP="00A03C31">
            <w:pPr>
              <w:spacing w:before="120"/>
              <w:jc w:val="left"/>
            </w:pPr>
          </w:p>
        </w:tc>
        <w:tc>
          <w:tcPr>
            <w:tcW w:w="1247" w:type="dxa"/>
            <w:vAlign w:val="center"/>
          </w:tcPr>
          <w:p w14:paraId="5B55A2E0" w14:textId="77777777" w:rsidR="00ED29E0" w:rsidRPr="00C501D4" w:rsidRDefault="00ED29E0" w:rsidP="00A03C31">
            <w:pPr>
              <w:spacing w:before="120"/>
              <w:jc w:val="left"/>
            </w:pPr>
          </w:p>
        </w:tc>
        <w:tc>
          <w:tcPr>
            <w:tcW w:w="2551" w:type="dxa"/>
            <w:tcBorders>
              <w:top w:val="single" w:sz="4" w:space="0" w:color="auto"/>
            </w:tcBorders>
            <w:vAlign w:val="center"/>
          </w:tcPr>
          <w:p w14:paraId="7F56546C" w14:textId="77777777" w:rsidR="00ED29E0" w:rsidRPr="00C501D4" w:rsidRDefault="00ED29E0" w:rsidP="00A03C31">
            <w:pPr>
              <w:spacing w:before="120"/>
              <w:jc w:val="left"/>
            </w:pPr>
          </w:p>
        </w:tc>
      </w:tr>
      <w:tr w:rsidR="00ED29E0" w:rsidRPr="00C501D4" w14:paraId="09D3CB36" w14:textId="77777777" w:rsidTr="00A03C31">
        <w:tc>
          <w:tcPr>
            <w:tcW w:w="4111" w:type="dxa"/>
            <w:gridSpan w:val="2"/>
            <w:tcBorders>
              <w:bottom w:val="single" w:sz="4" w:space="0" w:color="auto"/>
            </w:tcBorders>
            <w:vAlign w:val="center"/>
          </w:tcPr>
          <w:p w14:paraId="2A8977F0" w14:textId="5CED165E" w:rsidR="00ED29E0" w:rsidRPr="006057C6" w:rsidRDefault="006057C6" w:rsidP="00A03C31">
            <w:pPr>
              <w:spacing w:before="240"/>
              <w:jc w:val="left"/>
              <w:rPr>
                <w:sz w:val="18"/>
                <w:szCs w:val="18"/>
              </w:rPr>
            </w:pPr>
            <w:r w:rsidRPr="006057C6">
              <w:rPr>
                <w:sz w:val="18"/>
                <w:szCs w:val="18"/>
              </w:rPr>
              <w:t>Richard Dauberschmidt</w:t>
            </w:r>
          </w:p>
        </w:tc>
        <w:tc>
          <w:tcPr>
            <w:tcW w:w="275" w:type="dxa"/>
            <w:vAlign w:val="center"/>
          </w:tcPr>
          <w:p w14:paraId="76CB06B4" w14:textId="77777777" w:rsidR="00ED29E0" w:rsidRPr="00C501D4" w:rsidRDefault="00ED29E0" w:rsidP="00A03C31">
            <w:pPr>
              <w:spacing w:before="240"/>
              <w:jc w:val="left"/>
            </w:pPr>
          </w:p>
        </w:tc>
        <w:tc>
          <w:tcPr>
            <w:tcW w:w="3798" w:type="dxa"/>
            <w:gridSpan w:val="2"/>
            <w:tcBorders>
              <w:bottom w:val="single" w:sz="4" w:space="0" w:color="auto"/>
            </w:tcBorders>
            <w:vAlign w:val="center"/>
          </w:tcPr>
          <w:p w14:paraId="65CD2365" w14:textId="77777777" w:rsidR="00ED29E0" w:rsidRPr="00C501D4" w:rsidRDefault="00ED29E0" w:rsidP="00A03C31">
            <w:pPr>
              <w:spacing w:before="240"/>
              <w:jc w:val="left"/>
            </w:pPr>
          </w:p>
        </w:tc>
      </w:tr>
      <w:tr w:rsidR="00ED29E0" w:rsidRPr="00C501D4" w14:paraId="76EF7154" w14:textId="77777777" w:rsidTr="00A03C31">
        <w:trPr>
          <w:trHeight w:val="60"/>
        </w:trPr>
        <w:tc>
          <w:tcPr>
            <w:tcW w:w="4111" w:type="dxa"/>
            <w:gridSpan w:val="2"/>
            <w:tcBorders>
              <w:top w:val="single" w:sz="4" w:space="0" w:color="auto"/>
            </w:tcBorders>
            <w:vAlign w:val="center"/>
          </w:tcPr>
          <w:p w14:paraId="1D279137" w14:textId="0AAEEB1A" w:rsidR="00ED29E0" w:rsidRPr="00C501D4" w:rsidRDefault="00ED29E0" w:rsidP="00A03C31">
            <w:pPr>
              <w:jc w:val="left"/>
              <w:rPr>
                <w:highlight w:val="yellow"/>
              </w:rPr>
            </w:pPr>
          </w:p>
        </w:tc>
        <w:tc>
          <w:tcPr>
            <w:tcW w:w="275" w:type="dxa"/>
            <w:vAlign w:val="center"/>
          </w:tcPr>
          <w:p w14:paraId="11FAA01C" w14:textId="77777777" w:rsidR="00ED29E0" w:rsidRPr="00C501D4" w:rsidRDefault="00ED29E0" w:rsidP="00A03C31">
            <w:pPr>
              <w:jc w:val="left"/>
            </w:pPr>
          </w:p>
        </w:tc>
        <w:tc>
          <w:tcPr>
            <w:tcW w:w="3798" w:type="dxa"/>
            <w:gridSpan w:val="2"/>
            <w:tcBorders>
              <w:top w:val="single" w:sz="4" w:space="0" w:color="auto"/>
            </w:tcBorders>
            <w:vAlign w:val="center"/>
          </w:tcPr>
          <w:p w14:paraId="56DCFD54" w14:textId="77777777" w:rsidR="00ED29E0" w:rsidRPr="00C501D4" w:rsidRDefault="00ED29E0" w:rsidP="00A03C31">
            <w:pPr>
              <w:jc w:val="left"/>
            </w:pPr>
            <w:r w:rsidRPr="000D39B0">
              <w:rPr>
                <w:highlight w:val="lightGray"/>
              </w:rPr>
              <w:t>[Auftragnehmer]</w:t>
            </w:r>
          </w:p>
        </w:tc>
      </w:tr>
    </w:tbl>
    <w:p w14:paraId="16BBCDCA" w14:textId="592E6F89" w:rsidR="00ED29E0" w:rsidRDefault="006057C6" w:rsidP="006057C6">
      <w:pPr>
        <w:spacing w:after="120"/>
        <w:jc w:val="left"/>
      </w:pPr>
      <w:r>
        <w:t xml:space="preserve">Kommunale Energieverwertung Schwaben </w:t>
      </w:r>
      <w:r>
        <w:br/>
        <w:t>gKU</w:t>
      </w:r>
    </w:p>
    <w:p w14:paraId="4E2A4DCD" w14:textId="77777777" w:rsidR="00ED29E0" w:rsidRDefault="00ED29E0" w:rsidP="004C1720">
      <w:pPr>
        <w:spacing w:after="120"/>
      </w:pPr>
    </w:p>
    <w:p w14:paraId="7CD6A2AF" w14:textId="77777777" w:rsidR="00ED29E0" w:rsidRDefault="00ED29E0" w:rsidP="004C1720">
      <w:pPr>
        <w:spacing w:after="120"/>
      </w:pPr>
    </w:p>
    <w:p w14:paraId="18BE545F" w14:textId="168D712A" w:rsidR="00ED29E0" w:rsidRPr="00285BE3" w:rsidRDefault="00B35E07" w:rsidP="00285BE3">
      <w:pPr>
        <w:pStyle w:val="Brieftext"/>
        <w:rPr>
          <w:b/>
          <w:bCs/>
        </w:rPr>
      </w:pPr>
      <w:r w:rsidRPr="00285BE3">
        <w:rPr>
          <w:b/>
          <w:bCs/>
        </w:rPr>
        <w:t>Anlagenverzeichnis</w:t>
      </w:r>
    </w:p>
    <w:sectPr w:rsidR="00ED29E0" w:rsidRPr="00285BE3" w:rsidSect="0096262C">
      <w:headerReference w:type="default" r:id="rId9"/>
      <w:footerReference w:type="even" r:id="rId10"/>
      <w:footerReference w:type="default" r:id="rId11"/>
      <w:headerReference w:type="first" r:id="rId12"/>
      <w:footerReference w:type="first" r:id="rId13"/>
      <w:endnotePr>
        <w:numFmt w:val="decimal"/>
      </w:endnotePr>
      <w:pgSz w:w="11907" w:h="16840" w:code="9"/>
      <w:pgMar w:top="851" w:right="2977" w:bottom="851" w:left="1418" w:header="782" w:footer="284"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DFCB11" w14:textId="77777777" w:rsidR="00910D48" w:rsidRDefault="00910D48">
      <w:pPr>
        <w:spacing w:line="240" w:lineRule="auto"/>
      </w:pPr>
      <w:r>
        <w:separator/>
      </w:r>
    </w:p>
  </w:endnote>
  <w:endnote w:type="continuationSeparator" w:id="0">
    <w:p w14:paraId="1F73123A" w14:textId="77777777" w:rsidR="00910D48" w:rsidRDefault="00910D48">
      <w:pPr>
        <w:spacing w:line="240" w:lineRule="auto"/>
      </w:pPr>
      <w:r>
        <w:continuationSeparator/>
      </w:r>
    </w:p>
  </w:endnote>
  <w:endnote w:id="1">
    <w:p w14:paraId="2298573E" w14:textId="22D82AF9" w:rsidR="00285BE3" w:rsidRDefault="00285BE3">
      <w:pPr>
        <w:pStyle w:val="Endnotentext"/>
      </w:pPr>
      <w:r>
        <w:t xml:space="preserve">Anlagenkonvolut </w:t>
      </w:r>
      <w:r w:rsidRPr="00285BE3">
        <w:rPr>
          <w:rStyle w:val="Endnotenzeichen"/>
          <w:vertAlign w:val="baseline"/>
        </w:rPr>
        <w:endnoteRef/>
      </w:r>
      <w:r>
        <w:t xml:space="preserve">: Vergabeunterlagen </w:t>
      </w:r>
    </w:p>
  </w:endnote>
  <w:endnote w:id="2">
    <w:p w14:paraId="57D98A2E" w14:textId="0FE82FC7" w:rsidR="00285BE3" w:rsidRDefault="00285BE3">
      <w:pPr>
        <w:pStyle w:val="Endnotentext"/>
      </w:pPr>
      <w:r>
        <w:t xml:space="preserve">Anlage </w:t>
      </w:r>
      <w:r w:rsidRPr="00285BE3">
        <w:rPr>
          <w:rStyle w:val="Endnotenzeichen"/>
          <w:vertAlign w:val="baseline"/>
        </w:rPr>
        <w:endnoteRef/>
      </w:r>
      <w:r>
        <w:t xml:space="preserve">: Leistungsbeschreibung </w:t>
      </w:r>
      <w:r w:rsidR="001A3D92">
        <w:t>(in den Vergabeunterlagen Anlage D01)</w:t>
      </w:r>
    </w:p>
  </w:endnote>
  <w:endnote w:id="3">
    <w:p w14:paraId="25D2CE3D" w14:textId="1C55480A" w:rsidR="00DD4AF4" w:rsidRDefault="00DD4AF4">
      <w:pPr>
        <w:pStyle w:val="Endnotentext"/>
      </w:pPr>
      <w:r>
        <w:t xml:space="preserve">Anlage </w:t>
      </w:r>
      <w:r w:rsidRPr="00DD4AF4">
        <w:rPr>
          <w:rStyle w:val="Endnotenzeichen"/>
          <w:vertAlign w:val="baseline"/>
        </w:rPr>
        <w:endnoteRef/>
      </w:r>
      <w:r>
        <w:t>: Angebot des Auftragnehmers (in den Vergabeunterlagen Anlage C01)</w:t>
      </w:r>
    </w:p>
  </w:endnote>
  <w:endnote w:id="4">
    <w:p w14:paraId="0201F352" w14:textId="75FF4D7C" w:rsidR="008B0E34" w:rsidRDefault="008B0E34">
      <w:pPr>
        <w:pStyle w:val="Endnotentext"/>
      </w:pPr>
      <w:r>
        <w:t xml:space="preserve">Anlage </w:t>
      </w:r>
      <w:r w:rsidRPr="008B0E34">
        <w:rPr>
          <w:rStyle w:val="Endnotenzeichen"/>
          <w:vertAlign w:val="baseline"/>
        </w:rPr>
        <w:endnoteRef/>
      </w:r>
      <w:r>
        <w:t xml:space="preserve">: Preisblatt (in den Vergabeunterlagen Anlage C02) </w:t>
      </w:r>
    </w:p>
  </w:endnote>
  <w:endnote w:id="5">
    <w:p w14:paraId="53E231F8" w14:textId="5220D8D7" w:rsidR="008B0E34" w:rsidRDefault="008B0E34">
      <w:pPr>
        <w:pStyle w:val="Endnotentext"/>
      </w:pPr>
      <w:r>
        <w:t xml:space="preserve">Anlage </w:t>
      </w:r>
      <w:r w:rsidRPr="008B0E34">
        <w:rPr>
          <w:rStyle w:val="Endnotenzeichen"/>
          <w:vertAlign w:val="baseline"/>
        </w:rPr>
        <w:endnoteRef/>
      </w:r>
      <w:r>
        <w:t>: Aufstellungs</w:t>
      </w:r>
      <w:r w:rsidR="00EA0DE8">
        <w:t>plan</w:t>
      </w:r>
    </w:p>
  </w:endnote>
  <w:endnote w:id="6">
    <w:p w14:paraId="7D250137" w14:textId="1948D561" w:rsidR="008B0E34" w:rsidRDefault="008B0E34">
      <w:pPr>
        <w:pStyle w:val="Endnotentext"/>
      </w:pPr>
      <w:r>
        <w:t xml:space="preserve">Anlage </w:t>
      </w:r>
      <w:r w:rsidRPr="008B0E34">
        <w:rPr>
          <w:rStyle w:val="Endnotenzeichen"/>
          <w:vertAlign w:val="baseline"/>
        </w:rPr>
        <w:endnoteRef/>
      </w:r>
      <w:r>
        <w:t>: Projektabwicklungsplan</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5450D" w14:textId="77777777" w:rsidR="00DD6737" w:rsidRDefault="00DD6737">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2</w:t>
    </w:r>
    <w:r>
      <w:rPr>
        <w:rStyle w:val="Seitenzahl"/>
      </w:rPr>
      <w:fldChar w:fldCharType="end"/>
    </w:r>
  </w:p>
  <w:p w14:paraId="0A76DE77" w14:textId="77777777" w:rsidR="00DD6737" w:rsidRDefault="00DD6737">
    <w:pPr>
      <w:pStyle w:val="Fuzeile"/>
      <w:ind w:right="360"/>
    </w:pPr>
  </w:p>
  <w:p w14:paraId="0D412D70" w14:textId="77777777" w:rsidR="00DD6737" w:rsidRDefault="00DD673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7484" w:type="dxa"/>
      <w:tblLayout w:type="fixed"/>
      <w:tblLook w:val="04A0" w:firstRow="1" w:lastRow="0" w:firstColumn="1" w:lastColumn="0" w:noHBand="0" w:noVBand="1"/>
    </w:tblPr>
    <w:tblGrid>
      <w:gridCol w:w="7484"/>
    </w:tblGrid>
    <w:tr w:rsidR="00DD6737" w14:paraId="480E39B0" w14:textId="77777777" w:rsidTr="005277B1">
      <w:tc>
        <w:tcPr>
          <w:tcW w:w="10176" w:type="dxa"/>
          <w:vAlign w:val="center"/>
        </w:tcPr>
        <w:p w14:paraId="6CDBD1D8" w14:textId="064E0B01" w:rsidR="00DD6737" w:rsidRPr="006476BB" w:rsidRDefault="00FF4602" w:rsidP="00FF4602">
          <w:pPr>
            <w:pStyle w:val="Fuzeile"/>
            <w:tabs>
              <w:tab w:val="center" w:pos="3686"/>
            </w:tabs>
            <w:jc w:val="left"/>
            <w:rPr>
              <w:rStyle w:val="Seitenzahl"/>
            </w:rPr>
          </w:pPr>
          <w:r>
            <w:rPr>
              <w:rStyle w:val="Seitenzahl"/>
            </w:rPr>
            <w:tab/>
          </w:r>
          <w:r>
            <w:rPr>
              <w:rStyle w:val="Seitenzahl"/>
            </w:rPr>
            <w:tab/>
          </w:r>
          <w:r w:rsidR="00DD6737" w:rsidRPr="004C6D8E">
            <w:rPr>
              <w:rStyle w:val="Seitenzahl"/>
            </w:rPr>
            <w:t>Seite</w:t>
          </w:r>
          <w:r w:rsidR="00DD6737" w:rsidRPr="006476BB">
            <w:rPr>
              <w:rStyle w:val="Seitenzahl"/>
            </w:rPr>
            <w:t xml:space="preserve"> </w:t>
          </w:r>
          <w:r w:rsidR="00DD6737" w:rsidRPr="006476BB">
            <w:rPr>
              <w:rStyle w:val="Seitenzahl"/>
            </w:rPr>
            <w:fldChar w:fldCharType="begin"/>
          </w:r>
          <w:r w:rsidR="00DD6737" w:rsidRPr="006476BB">
            <w:rPr>
              <w:rStyle w:val="Seitenzahl"/>
            </w:rPr>
            <w:instrText>PAGE  \* Arabic  \* MERGEFORMAT</w:instrText>
          </w:r>
          <w:r w:rsidR="00DD6737" w:rsidRPr="006476BB">
            <w:rPr>
              <w:rStyle w:val="Seitenzahl"/>
            </w:rPr>
            <w:fldChar w:fldCharType="separate"/>
          </w:r>
          <w:r w:rsidR="00DD6737">
            <w:rPr>
              <w:rStyle w:val="Seitenzahl"/>
              <w:noProof/>
            </w:rPr>
            <w:t>4</w:t>
          </w:r>
          <w:r w:rsidR="00DD6737" w:rsidRPr="006476BB">
            <w:rPr>
              <w:rStyle w:val="Seitenzahl"/>
            </w:rPr>
            <w:fldChar w:fldCharType="end"/>
          </w:r>
          <w:r w:rsidR="00DD6737" w:rsidRPr="006476BB">
            <w:rPr>
              <w:rStyle w:val="Seitenzahl"/>
            </w:rPr>
            <w:t>/</w:t>
          </w:r>
          <w:r w:rsidR="00DD6737" w:rsidRPr="006476BB">
            <w:rPr>
              <w:rStyle w:val="Seitenzahl"/>
            </w:rPr>
            <w:fldChar w:fldCharType="begin"/>
          </w:r>
          <w:r w:rsidR="00DD6737" w:rsidRPr="006476BB">
            <w:rPr>
              <w:rStyle w:val="Seitenzahl"/>
            </w:rPr>
            <w:instrText>NUMPAGES  \* Arabic  \* MERGEFORMAT</w:instrText>
          </w:r>
          <w:r w:rsidR="00DD6737" w:rsidRPr="006476BB">
            <w:rPr>
              <w:rStyle w:val="Seitenzahl"/>
            </w:rPr>
            <w:fldChar w:fldCharType="separate"/>
          </w:r>
          <w:r w:rsidR="00DD6737">
            <w:rPr>
              <w:rStyle w:val="Seitenzahl"/>
              <w:noProof/>
            </w:rPr>
            <w:t>23</w:t>
          </w:r>
          <w:r w:rsidR="00DD6737" w:rsidRPr="006476BB">
            <w:rPr>
              <w:rStyle w:val="Seitenzahl"/>
            </w:rPr>
            <w:fldChar w:fldCharType="end"/>
          </w:r>
        </w:p>
      </w:tc>
    </w:tr>
  </w:tbl>
  <w:p w14:paraId="64C7F644" w14:textId="77777777" w:rsidR="00DD6737" w:rsidRPr="005D480B" w:rsidRDefault="00DD6737" w:rsidP="00224CAB">
    <w:pPr>
      <w:pStyle w:val="Fuzeile"/>
      <w:spacing w:line="20" w:lineRule="exac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7484" w:type="dxa"/>
      <w:tblLayout w:type="fixed"/>
      <w:tblLook w:val="01E0" w:firstRow="1" w:lastRow="1" w:firstColumn="1" w:lastColumn="1" w:noHBand="0" w:noVBand="0"/>
    </w:tblPr>
    <w:tblGrid>
      <w:gridCol w:w="7484"/>
    </w:tblGrid>
    <w:tr w:rsidR="00DD6737" w14:paraId="2ADBF8FF" w14:textId="77777777" w:rsidTr="00D26BB2">
      <w:tc>
        <w:tcPr>
          <w:tcW w:w="7484" w:type="dxa"/>
        </w:tcPr>
        <w:p w14:paraId="180249F5" w14:textId="4BCB1A7C" w:rsidR="00DD6737" w:rsidRPr="004C6D8E" w:rsidRDefault="00134789" w:rsidP="004C1F2C">
          <w:pPr>
            <w:pStyle w:val="Fuzeile"/>
            <w:rPr>
              <w:rStyle w:val="Seitenzahl"/>
            </w:rPr>
          </w:pPr>
          <w:r>
            <w:t>04904-24/10705436</w:t>
          </w:r>
          <w:r w:rsidR="00DD6737">
            <w:tab/>
          </w:r>
          <w:r w:rsidR="00DD6737" w:rsidRPr="004C6D8E">
            <w:rPr>
              <w:rStyle w:val="Seitenzahl"/>
            </w:rPr>
            <w:t xml:space="preserve">Seite </w:t>
          </w:r>
          <w:r w:rsidR="00DD6737" w:rsidRPr="004C6D8E">
            <w:rPr>
              <w:rStyle w:val="Seitenzahl"/>
            </w:rPr>
            <w:fldChar w:fldCharType="begin"/>
          </w:r>
          <w:r w:rsidR="00DD6737" w:rsidRPr="004C6D8E">
            <w:rPr>
              <w:rStyle w:val="Seitenzahl"/>
            </w:rPr>
            <w:instrText>PAGE  \* Arabic  \* MERGEFORMAT</w:instrText>
          </w:r>
          <w:r w:rsidR="00DD6737" w:rsidRPr="004C6D8E">
            <w:rPr>
              <w:rStyle w:val="Seitenzahl"/>
            </w:rPr>
            <w:fldChar w:fldCharType="separate"/>
          </w:r>
          <w:r w:rsidR="00DD6737">
            <w:rPr>
              <w:rStyle w:val="Seitenzahl"/>
              <w:noProof/>
            </w:rPr>
            <w:t>1</w:t>
          </w:r>
          <w:r w:rsidR="00DD6737" w:rsidRPr="004C6D8E">
            <w:rPr>
              <w:rStyle w:val="Seitenzahl"/>
            </w:rPr>
            <w:fldChar w:fldCharType="end"/>
          </w:r>
          <w:r w:rsidR="00DD6737" w:rsidRPr="004C6D8E">
            <w:rPr>
              <w:rStyle w:val="Seitenzahl"/>
            </w:rPr>
            <w:t>/</w:t>
          </w:r>
          <w:r w:rsidR="00DD6737" w:rsidRPr="004C6D8E">
            <w:rPr>
              <w:rStyle w:val="Seitenzahl"/>
            </w:rPr>
            <w:fldChar w:fldCharType="begin"/>
          </w:r>
          <w:r w:rsidR="00DD6737" w:rsidRPr="004C6D8E">
            <w:rPr>
              <w:rStyle w:val="Seitenzahl"/>
            </w:rPr>
            <w:instrText>NUMPAGES  \* Arabic  \* MERGEFORMAT</w:instrText>
          </w:r>
          <w:r w:rsidR="00DD6737" w:rsidRPr="004C6D8E">
            <w:rPr>
              <w:rStyle w:val="Seitenzahl"/>
            </w:rPr>
            <w:fldChar w:fldCharType="separate"/>
          </w:r>
          <w:r w:rsidR="00DD6737">
            <w:rPr>
              <w:rStyle w:val="Seitenzahl"/>
              <w:noProof/>
            </w:rPr>
            <w:t>23</w:t>
          </w:r>
          <w:r w:rsidR="00DD6737" w:rsidRPr="004C6D8E">
            <w:rPr>
              <w:rStyle w:val="Seitenzahl"/>
            </w:rPr>
            <w:fldChar w:fldCharType="end"/>
          </w:r>
        </w:p>
      </w:tc>
    </w:tr>
  </w:tbl>
  <w:p w14:paraId="53EC22EE" w14:textId="3873533A" w:rsidR="00DD6737" w:rsidRPr="00FD6B45" w:rsidRDefault="00DD6737" w:rsidP="006022B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AB88AB" w14:textId="77777777" w:rsidR="00910D48" w:rsidRDefault="00910D48">
      <w:pPr>
        <w:spacing w:line="240" w:lineRule="auto"/>
      </w:pPr>
      <w:r>
        <w:separator/>
      </w:r>
    </w:p>
  </w:footnote>
  <w:footnote w:type="continuationSeparator" w:id="0">
    <w:p w14:paraId="7F4B341C" w14:textId="77777777" w:rsidR="00910D48" w:rsidRDefault="00910D4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4D6E30" w14:textId="77777777" w:rsidR="00134789" w:rsidRPr="00E51875" w:rsidRDefault="00134789" w:rsidP="00134789">
    <w:pPr>
      <w:pStyle w:val="Kopfzeile"/>
      <w:rPr>
        <w:b/>
        <w:bCs/>
        <w:sz w:val="20"/>
        <w:szCs w:val="20"/>
      </w:rPr>
    </w:pPr>
    <w:r>
      <w:rPr>
        <w:b/>
        <w:bCs/>
        <w:sz w:val="20"/>
        <w:szCs w:val="20"/>
      </w:rPr>
      <w:t>Wartungsvertrag</w:t>
    </w:r>
    <w:r w:rsidRPr="00DD3970">
      <w:rPr>
        <w:b/>
        <w:bCs/>
        <w:sz w:val="20"/>
        <w:szCs w:val="20"/>
      </w:rPr>
      <w:t xml:space="preserve"> </w:t>
    </w:r>
  </w:p>
  <w:p w14:paraId="1B88F5E4" w14:textId="77777777" w:rsidR="00134789" w:rsidRPr="00A65A8F" w:rsidRDefault="00134789" w:rsidP="00134789">
    <w:pPr>
      <w:tabs>
        <w:tab w:val="center" w:pos="4536"/>
        <w:tab w:val="right" w:pos="9072"/>
      </w:tabs>
      <w:spacing w:line="280" w:lineRule="exact"/>
      <w:jc w:val="left"/>
      <w:rPr>
        <w:b/>
        <w:bCs/>
        <w:color w:val="404040"/>
        <w:sz w:val="20"/>
        <w:szCs w:val="20"/>
      </w:rPr>
    </w:pPr>
    <w:r w:rsidRPr="00A65A8F">
      <w:rPr>
        <w:b/>
        <w:bCs/>
        <w:color w:val="404040"/>
        <w:sz w:val="20"/>
        <w:szCs w:val="20"/>
      </w:rPr>
      <w:t>Kommunale Energieverwertung Schwaben gKU</w:t>
    </w:r>
  </w:p>
  <w:p w14:paraId="704DE61F" w14:textId="77777777" w:rsidR="00134789" w:rsidRPr="00A65A8F" w:rsidRDefault="00134789" w:rsidP="00134789">
    <w:pPr>
      <w:tabs>
        <w:tab w:val="center" w:pos="4536"/>
        <w:tab w:val="right" w:pos="9072"/>
      </w:tabs>
      <w:spacing w:line="280" w:lineRule="exact"/>
      <w:jc w:val="left"/>
      <w:rPr>
        <w:b/>
        <w:bCs/>
        <w:color w:val="404040"/>
        <w:sz w:val="20"/>
        <w:szCs w:val="20"/>
      </w:rPr>
    </w:pPr>
    <w:r w:rsidRPr="00A65A8F">
      <w:rPr>
        <w:b/>
        <w:bCs/>
        <w:color w:val="404040"/>
        <w:sz w:val="20"/>
        <w:szCs w:val="20"/>
      </w:rPr>
      <w:t>Errichtung einer Klärschlammtrocknungs- und Karbonisierungs (KTK)-Anlage</w:t>
    </w:r>
  </w:p>
  <w:p w14:paraId="52D540EB" w14:textId="77777777" w:rsidR="001D0C07" w:rsidRDefault="001D0C07" w:rsidP="007C204D">
    <w:pPr>
      <w:pStyle w:val="Kopfzeile"/>
      <w:spacing w:line="276" w:lineRule="auto"/>
      <w:rPr>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107451" w14:textId="7C88C3E9" w:rsidR="00A65A8F" w:rsidRPr="00E51875" w:rsidRDefault="00DD3970" w:rsidP="00A65A8F">
    <w:pPr>
      <w:pStyle w:val="Kopfzeile"/>
      <w:rPr>
        <w:b/>
        <w:bCs/>
        <w:sz w:val="20"/>
        <w:szCs w:val="20"/>
      </w:rPr>
    </w:pPr>
    <w:r w:rsidRPr="004C3FB5">
      <w:rPr>
        <w:b/>
        <w:bCs/>
        <w:sz w:val="20"/>
        <w:szCs w:val="20"/>
      </w:rPr>
      <w:t xml:space="preserve">Wartungsvertrag </w:t>
    </w:r>
    <w:r w:rsidR="001850D3" w:rsidRPr="004C3FB5">
      <w:rPr>
        <w:b/>
        <w:bCs/>
        <w:sz w:val="20"/>
        <w:szCs w:val="20"/>
      </w:rPr>
      <w:t xml:space="preserve">– NEU </w:t>
    </w:r>
  </w:p>
  <w:p w14:paraId="6A4B2529" w14:textId="77777777" w:rsidR="00A65A8F" w:rsidRPr="00A65A8F" w:rsidRDefault="00A65A8F" w:rsidP="00A65A8F">
    <w:pPr>
      <w:tabs>
        <w:tab w:val="center" w:pos="4536"/>
        <w:tab w:val="right" w:pos="9072"/>
      </w:tabs>
      <w:spacing w:line="280" w:lineRule="exact"/>
      <w:jc w:val="left"/>
      <w:rPr>
        <w:b/>
        <w:bCs/>
        <w:color w:val="404040"/>
        <w:sz w:val="20"/>
        <w:szCs w:val="20"/>
      </w:rPr>
    </w:pPr>
    <w:r w:rsidRPr="00A65A8F">
      <w:rPr>
        <w:b/>
        <w:bCs/>
        <w:color w:val="404040"/>
        <w:sz w:val="20"/>
        <w:szCs w:val="20"/>
      </w:rPr>
      <w:t>Kommunale Energieverwertung Schwaben gKU</w:t>
    </w:r>
  </w:p>
  <w:p w14:paraId="5FDD78A6" w14:textId="77777777" w:rsidR="00A65A8F" w:rsidRPr="00A65A8F" w:rsidRDefault="00A65A8F" w:rsidP="00A65A8F">
    <w:pPr>
      <w:tabs>
        <w:tab w:val="center" w:pos="4536"/>
        <w:tab w:val="right" w:pos="9072"/>
      </w:tabs>
      <w:spacing w:line="280" w:lineRule="exact"/>
      <w:jc w:val="left"/>
      <w:rPr>
        <w:b/>
        <w:bCs/>
        <w:color w:val="404040"/>
        <w:sz w:val="20"/>
        <w:szCs w:val="20"/>
      </w:rPr>
    </w:pPr>
    <w:r w:rsidRPr="00A65A8F">
      <w:rPr>
        <w:b/>
        <w:bCs/>
        <w:color w:val="404040"/>
        <w:sz w:val="20"/>
        <w:szCs w:val="20"/>
      </w:rPr>
      <w:t>Errichtung einer Klärschlammtrocknungs- und Karbonisierungs (KTK)-Anlage</w:t>
    </w:r>
  </w:p>
  <w:p w14:paraId="6C74B1C3" w14:textId="7A21EAF1" w:rsidR="00DD6737" w:rsidRPr="007C204D" w:rsidRDefault="00DD6737" w:rsidP="001D0C07">
    <w:pPr>
      <w:pStyle w:val="Kopfzeile"/>
      <w:spacing w:line="276"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039CB980"/>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120877AE"/>
    <w:multiLevelType w:val="multilevel"/>
    <w:tmpl w:val="F26838B2"/>
    <w:lvl w:ilvl="0">
      <w:start w:val="7"/>
      <w:numFmt w:val="decimal"/>
      <w:lvlText w:val="%1"/>
      <w:lvlJc w:val="left"/>
      <w:pPr>
        <w:ind w:left="360" w:hanging="360"/>
      </w:pPr>
      <w:rPr>
        <w:rFonts w:hint="default"/>
        <w:b w:val="0"/>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 w15:restartNumberingAfterBreak="0">
    <w:nsid w:val="15B9034C"/>
    <w:multiLevelType w:val="multilevel"/>
    <w:tmpl w:val="3FD41134"/>
    <w:lvl w:ilvl="0">
      <w:start w:val="2"/>
      <w:numFmt w:val="decimal"/>
      <w:lvlText w:val="%1"/>
      <w:lvlJc w:val="left"/>
      <w:pPr>
        <w:ind w:left="360" w:hanging="360"/>
      </w:pPr>
      <w:rPr>
        <w:rFonts w:hint="default"/>
      </w:rPr>
    </w:lvl>
    <w:lvl w:ilvl="1">
      <w:start w:val="1"/>
      <w:numFmt w:val="decimal"/>
      <w:lvlText w:val="%1.%2"/>
      <w:lvlJc w:val="left"/>
      <w:pPr>
        <w:ind w:left="567" w:hanging="567"/>
      </w:pPr>
      <w:rPr>
        <w:rFonts w:hint="default"/>
        <w:b/>
      </w:rPr>
    </w:lvl>
    <w:lvl w:ilvl="2">
      <w:start w:val="1"/>
      <w:numFmt w:val="decimal"/>
      <w:lvlText w:val="%1.%2.%3"/>
      <w:lvlJc w:val="left"/>
      <w:pPr>
        <w:ind w:left="851" w:hanging="851"/>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5DA661A"/>
    <w:multiLevelType w:val="multilevel"/>
    <w:tmpl w:val="AB66019A"/>
    <w:lvl w:ilvl="0">
      <w:start w:val="1"/>
      <w:numFmt w:val="upperLetter"/>
      <w:lvlText w:val="%1."/>
      <w:lvlJc w:val="left"/>
      <w:pPr>
        <w:tabs>
          <w:tab w:val="num" w:pos="0"/>
        </w:tabs>
        <w:ind w:left="567" w:hanging="567"/>
      </w:pPr>
      <w:rPr>
        <w:rFonts w:hint="default"/>
      </w:rPr>
    </w:lvl>
    <w:lvl w:ilvl="1">
      <w:start w:val="1"/>
      <w:numFmt w:val="upperRoman"/>
      <w:lvlText w:val="%2."/>
      <w:lvlJc w:val="left"/>
      <w:pPr>
        <w:tabs>
          <w:tab w:val="num" w:pos="0"/>
        </w:tabs>
        <w:ind w:left="567" w:hanging="567"/>
      </w:pPr>
      <w:rPr>
        <w:rFonts w:hint="default"/>
      </w:rPr>
    </w:lvl>
    <w:lvl w:ilvl="2">
      <w:start w:val="1"/>
      <w:numFmt w:val="decimal"/>
      <w:lvlText w:val="%3."/>
      <w:lvlJc w:val="left"/>
      <w:pPr>
        <w:tabs>
          <w:tab w:val="num" w:pos="0"/>
        </w:tabs>
        <w:ind w:left="567" w:hanging="567"/>
      </w:pPr>
      <w:rPr>
        <w:rFonts w:hint="default"/>
      </w:rPr>
    </w:lvl>
    <w:lvl w:ilvl="3">
      <w:start w:val="1"/>
      <w:numFmt w:val="lowerLetter"/>
      <w:lvlText w:val="%4)"/>
      <w:lvlJc w:val="left"/>
      <w:pPr>
        <w:tabs>
          <w:tab w:val="num" w:pos="0"/>
        </w:tabs>
        <w:ind w:left="567" w:hanging="567"/>
      </w:pPr>
      <w:rPr>
        <w:rFonts w:hint="default"/>
      </w:rPr>
    </w:lvl>
    <w:lvl w:ilvl="4">
      <w:start w:val="27"/>
      <w:numFmt w:val="lowerLetter"/>
      <w:lvlText w:val="%5)"/>
      <w:lvlJc w:val="left"/>
      <w:pPr>
        <w:tabs>
          <w:tab w:val="num" w:pos="0"/>
        </w:tabs>
        <w:ind w:left="567" w:hanging="567"/>
      </w:pPr>
      <w:rPr>
        <w:rFonts w:hint="default"/>
      </w:rPr>
    </w:lvl>
    <w:lvl w:ilvl="5">
      <w:start w:val="1"/>
      <w:numFmt w:val="decimal"/>
      <w:lvlText w:val="(%6)"/>
      <w:lvlJc w:val="left"/>
      <w:pPr>
        <w:tabs>
          <w:tab w:val="num" w:pos="0"/>
        </w:tabs>
        <w:ind w:left="567" w:hanging="567"/>
      </w:pPr>
      <w:rPr>
        <w:rFonts w:hint="default"/>
      </w:rPr>
    </w:lvl>
    <w:lvl w:ilvl="6">
      <w:start w:val="1"/>
      <w:numFmt w:val="lowerLetter"/>
      <w:lvlText w:val="(%7)"/>
      <w:lvlJc w:val="left"/>
      <w:pPr>
        <w:tabs>
          <w:tab w:val="num" w:pos="0"/>
        </w:tabs>
        <w:ind w:left="567" w:hanging="567"/>
      </w:pPr>
      <w:rPr>
        <w:rFonts w:hint="default"/>
      </w:rPr>
    </w:lvl>
    <w:lvl w:ilvl="7">
      <w:start w:val="27"/>
      <w:numFmt w:val="lowerLetter"/>
      <w:lvlText w:val="(%8)"/>
      <w:lvlJc w:val="left"/>
      <w:pPr>
        <w:tabs>
          <w:tab w:val="num" w:pos="0"/>
        </w:tabs>
        <w:ind w:left="567" w:hanging="567"/>
      </w:pPr>
      <w:rPr>
        <w:rFonts w:hint="default"/>
      </w:rPr>
    </w:lvl>
    <w:lvl w:ilvl="8">
      <w:start w:val="1"/>
      <w:numFmt w:val="lowerRoman"/>
      <w:lvlText w:val="(%9)"/>
      <w:lvlJc w:val="left"/>
      <w:pPr>
        <w:tabs>
          <w:tab w:val="num" w:pos="6120"/>
        </w:tabs>
        <w:ind w:left="5760" w:firstLine="0"/>
      </w:pPr>
      <w:rPr>
        <w:rFonts w:hint="default"/>
      </w:rPr>
    </w:lvl>
  </w:abstractNum>
  <w:abstractNum w:abstractNumId="4" w15:restartNumberingAfterBreak="0">
    <w:nsid w:val="2CFB661E"/>
    <w:multiLevelType w:val="multilevel"/>
    <w:tmpl w:val="25B4D2D4"/>
    <w:lvl w:ilvl="0">
      <w:start w:val="9"/>
      <w:numFmt w:val="decimal"/>
      <w:lvlText w:val="%1"/>
      <w:lvlJc w:val="left"/>
      <w:pPr>
        <w:ind w:left="360" w:hanging="360"/>
      </w:pPr>
      <w:rPr>
        <w:rFonts w:hint="default"/>
        <w:b w:val="0"/>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5" w15:restartNumberingAfterBreak="0">
    <w:nsid w:val="2F5E60AB"/>
    <w:multiLevelType w:val="multilevel"/>
    <w:tmpl w:val="4600E956"/>
    <w:lvl w:ilvl="0">
      <w:start w:val="5"/>
      <w:numFmt w:val="decimal"/>
      <w:lvlText w:val="%1"/>
      <w:lvlJc w:val="left"/>
      <w:pPr>
        <w:ind w:left="360" w:hanging="360"/>
      </w:pPr>
      <w:rPr>
        <w:rFonts w:hint="default"/>
      </w:rPr>
    </w:lvl>
    <w:lvl w:ilvl="1">
      <w:start w:val="1"/>
      <w:numFmt w:val="decimal"/>
      <w:lvlText w:val="%1.%2"/>
      <w:lvlJc w:val="left"/>
      <w:pPr>
        <w:ind w:left="567" w:hanging="567"/>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FB744C5"/>
    <w:multiLevelType w:val="multilevel"/>
    <w:tmpl w:val="004C9C98"/>
    <w:lvl w:ilvl="0">
      <w:start w:val="1"/>
      <w:numFmt w:val="decimal"/>
      <w:suff w:val="nothing"/>
      <w:lvlText w:val="§ %1"/>
      <w:lvlJc w:val="center"/>
      <w:pPr>
        <w:ind w:left="0" w:firstLine="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2)"/>
      <w:lvlJc w:val="left"/>
      <w:pPr>
        <w:tabs>
          <w:tab w:val="num" w:pos="7514"/>
        </w:tabs>
        <w:ind w:left="7514" w:hanging="567"/>
      </w:pPr>
      <w:rPr>
        <w:rFonts w:hint="default"/>
      </w:rPr>
    </w:lvl>
    <w:lvl w:ilvl="2">
      <w:start w:val="1"/>
      <w:numFmt w:val="decimal"/>
      <w:lvlText w:val="%3."/>
      <w:lvlJc w:val="right"/>
      <w:pPr>
        <w:tabs>
          <w:tab w:val="num" w:pos="567"/>
        </w:tabs>
        <w:ind w:left="567" w:hanging="567"/>
      </w:pPr>
      <w:rPr>
        <w:rFonts w:hint="default"/>
      </w:rPr>
    </w:lvl>
    <w:lvl w:ilvl="3">
      <w:start w:val="1"/>
      <w:numFmt w:val="lowerLetter"/>
      <w:lvlText w:val="%4)"/>
      <w:lvlJc w:val="left"/>
      <w:pPr>
        <w:tabs>
          <w:tab w:val="num" w:pos="1134"/>
        </w:tabs>
        <w:ind w:left="1134" w:hanging="567"/>
      </w:pPr>
      <w:rPr>
        <w:rFonts w:hint="default"/>
      </w:rPr>
    </w:lvl>
    <w:lvl w:ilvl="4">
      <w:start w:val="1"/>
      <w:numFmt w:val="lowerLetter"/>
      <w:lvlText w:val="%5."/>
      <w:lvlJc w:val="left"/>
      <w:pPr>
        <w:ind w:left="3889" w:hanging="360"/>
      </w:pPr>
      <w:rPr>
        <w:rFonts w:hint="default"/>
      </w:rPr>
    </w:lvl>
    <w:lvl w:ilvl="5">
      <w:start w:val="1"/>
      <w:numFmt w:val="lowerRoman"/>
      <w:lvlText w:val="%6."/>
      <w:lvlJc w:val="right"/>
      <w:pPr>
        <w:ind w:left="4609" w:hanging="180"/>
      </w:pPr>
      <w:rPr>
        <w:rFonts w:hint="default"/>
      </w:rPr>
    </w:lvl>
    <w:lvl w:ilvl="6">
      <w:start w:val="1"/>
      <w:numFmt w:val="decimal"/>
      <w:lvlText w:val="%7."/>
      <w:lvlJc w:val="left"/>
      <w:pPr>
        <w:ind w:left="5329" w:hanging="360"/>
      </w:pPr>
      <w:rPr>
        <w:rFonts w:hint="default"/>
      </w:rPr>
    </w:lvl>
    <w:lvl w:ilvl="7">
      <w:start w:val="1"/>
      <w:numFmt w:val="lowerLetter"/>
      <w:lvlText w:val="%8."/>
      <w:lvlJc w:val="left"/>
      <w:pPr>
        <w:ind w:left="6049" w:hanging="360"/>
      </w:pPr>
      <w:rPr>
        <w:rFonts w:hint="default"/>
      </w:rPr>
    </w:lvl>
    <w:lvl w:ilvl="8">
      <w:start w:val="1"/>
      <w:numFmt w:val="lowerRoman"/>
      <w:lvlText w:val="%9."/>
      <w:lvlJc w:val="right"/>
      <w:pPr>
        <w:ind w:left="6769" w:hanging="180"/>
      </w:pPr>
      <w:rPr>
        <w:rFonts w:hint="default"/>
      </w:rPr>
    </w:lvl>
  </w:abstractNum>
  <w:abstractNum w:abstractNumId="7" w15:restartNumberingAfterBreak="0">
    <w:nsid w:val="2FB868DD"/>
    <w:multiLevelType w:val="hybridMultilevel"/>
    <w:tmpl w:val="DCA42ED8"/>
    <w:lvl w:ilvl="0" w:tplc="0C2C3342">
      <w:start w:val="1"/>
      <w:numFmt w:val="decimal"/>
      <w:lvlText w:val="%1."/>
      <w:lvlJc w:val="left"/>
      <w:pPr>
        <w:ind w:left="567" w:hanging="567"/>
      </w:pPr>
      <w:rPr>
        <w:rFonts w:hint="default"/>
      </w:rPr>
    </w:lvl>
    <w:lvl w:ilvl="1" w:tplc="713EE43E">
      <w:start w:val="1"/>
      <w:numFmt w:val="decimal"/>
      <w:lvlText w:val="%2."/>
      <w:lvlJc w:val="left"/>
      <w:pPr>
        <w:ind w:left="1080" w:hanging="360"/>
      </w:pPr>
      <w:rPr>
        <w:rFonts w:hint="default"/>
      </w:r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35745D6C"/>
    <w:multiLevelType w:val="multilevel"/>
    <w:tmpl w:val="196A750C"/>
    <w:lvl w:ilvl="0">
      <w:start w:val="12"/>
      <w:numFmt w:val="decimal"/>
      <w:lvlText w:val="%1"/>
      <w:lvlJc w:val="left"/>
      <w:pPr>
        <w:ind w:left="420" w:hanging="420"/>
      </w:pPr>
      <w:rPr>
        <w:rFonts w:hint="default"/>
        <w:b w:val="0"/>
      </w:rPr>
    </w:lvl>
    <w:lvl w:ilvl="1">
      <w:start w:val="1"/>
      <w:numFmt w:val="decimal"/>
      <w:lvlText w:val="%1.%2"/>
      <w:lvlJc w:val="left"/>
      <w:pPr>
        <w:ind w:left="987" w:hanging="420"/>
      </w:pPr>
      <w:rPr>
        <w:rFonts w:hint="default"/>
        <w:b/>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9" w15:restartNumberingAfterBreak="0">
    <w:nsid w:val="51DE028D"/>
    <w:multiLevelType w:val="multilevel"/>
    <w:tmpl w:val="C5CA56E0"/>
    <w:lvl w:ilvl="0">
      <w:start w:val="3"/>
      <w:numFmt w:val="decimal"/>
      <w:lvlText w:val="%1"/>
      <w:lvlJc w:val="left"/>
      <w:pPr>
        <w:ind w:left="360" w:hanging="360"/>
      </w:pPr>
      <w:rPr>
        <w:rFonts w:hint="default"/>
      </w:rPr>
    </w:lvl>
    <w:lvl w:ilvl="1">
      <w:start w:val="1"/>
      <w:numFmt w:val="decimal"/>
      <w:lvlText w:val="%1.%2"/>
      <w:lvlJc w:val="left"/>
      <w:pPr>
        <w:ind w:left="567" w:hanging="567"/>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3BD5386"/>
    <w:multiLevelType w:val="multilevel"/>
    <w:tmpl w:val="998E87CE"/>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5FB60831"/>
    <w:multiLevelType w:val="multilevel"/>
    <w:tmpl w:val="1F10FDCA"/>
    <w:lvl w:ilvl="0">
      <w:start w:val="11"/>
      <w:numFmt w:val="decimal"/>
      <w:lvlText w:val="%1"/>
      <w:lvlJc w:val="left"/>
      <w:pPr>
        <w:ind w:left="420" w:hanging="420"/>
      </w:pPr>
      <w:rPr>
        <w:rFonts w:hint="default"/>
        <w:b w:val="0"/>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2" w15:restartNumberingAfterBreak="0">
    <w:nsid w:val="69F52B71"/>
    <w:multiLevelType w:val="multilevel"/>
    <w:tmpl w:val="FA5677F8"/>
    <w:lvl w:ilvl="0">
      <w:start w:val="1"/>
      <w:numFmt w:val="decimal"/>
      <w:lvlText w:val="%1"/>
      <w:lvlJc w:val="left"/>
      <w:pPr>
        <w:ind w:left="360" w:hanging="360"/>
      </w:pPr>
      <w:rPr>
        <w:rFonts w:hint="default"/>
      </w:rPr>
    </w:lvl>
    <w:lvl w:ilvl="1">
      <w:start w:val="1"/>
      <w:numFmt w:val="decimal"/>
      <w:lvlText w:val="%1.%2"/>
      <w:lvlJc w:val="left"/>
      <w:pPr>
        <w:ind w:left="567" w:hanging="567"/>
      </w:pPr>
      <w:rPr>
        <w:rFonts w:hint="default"/>
        <w:b/>
      </w:rPr>
    </w:lvl>
    <w:lvl w:ilvl="2">
      <w:start w:val="1"/>
      <w:numFmt w:val="decimal"/>
      <w:lvlText w:val="%1.%2.%3"/>
      <w:lvlJc w:val="left"/>
      <w:pPr>
        <w:ind w:left="851" w:hanging="851"/>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F5C7638"/>
    <w:multiLevelType w:val="hybridMultilevel"/>
    <w:tmpl w:val="8402A9A2"/>
    <w:lvl w:ilvl="0" w:tplc="AEF8E9F8">
      <w:start w:val="8"/>
      <w:numFmt w:val="bullet"/>
      <w:lvlText w:val="-"/>
      <w:lvlJc w:val="left"/>
      <w:pPr>
        <w:ind w:left="720" w:hanging="360"/>
      </w:pPr>
      <w:rPr>
        <w:rFonts w:ascii="Corbel" w:eastAsia="Times New Roman" w:hAnsi="Corbe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4E13166"/>
    <w:multiLevelType w:val="multilevel"/>
    <w:tmpl w:val="4D0E7468"/>
    <w:lvl w:ilvl="0">
      <w:start w:val="4"/>
      <w:numFmt w:val="decimal"/>
      <w:lvlText w:val="%1"/>
      <w:lvlJc w:val="left"/>
      <w:pPr>
        <w:ind w:left="360" w:hanging="360"/>
      </w:pPr>
      <w:rPr>
        <w:rFonts w:hint="default"/>
        <w:b w:val="0"/>
      </w:rPr>
    </w:lvl>
    <w:lvl w:ilvl="1">
      <w:start w:val="1"/>
      <w:numFmt w:val="decimal"/>
      <w:lvlText w:val="%1.%2"/>
      <w:lvlJc w:val="left"/>
      <w:pPr>
        <w:ind w:left="567" w:hanging="567"/>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5" w15:restartNumberingAfterBreak="0">
    <w:nsid w:val="77901B18"/>
    <w:multiLevelType w:val="multilevel"/>
    <w:tmpl w:val="98A4590E"/>
    <w:lvl w:ilvl="0">
      <w:start w:val="1"/>
      <w:numFmt w:val="decimal"/>
      <w:lvlText w:val="%1)"/>
      <w:lvlJc w:val="left"/>
      <w:pPr>
        <w:ind w:left="567" w:hanging="567"/>
      </w:pPr>
      <w:rPr>
        <w:rFonts w:hint="default"/>
      </w:rPr>
    </w:lvl>
    <w:lvl w:ilvl="1">
      <w:start w:val="1"/>
      <w:numFmt w:val="lowerLetter"/>
      <w:lvlText w:val="%2)"/>
      <w:lvlJc w:val="left"/>
      <w:pPr>
        <w:ind w:left="567" w:hanging="567"/>
      </w:pPr>
      <w:rPr>
        <w:rFonts w:hint="default"/>
      </w:rPr>
    </w:lvl>
    <w:lvl w:ilvl="2">
      <w:start w:val="1"/>
      <w:numFmt w:val="lowerRoman"/>
      <w:lvlText w:val="%3)"/>
      <w:lvlJc w:val="left"/>
      <w:pPr>
        <w:ind w:left="567" w:hanging="567"/>
      </w:pPr>
      <w:rPr>
        <w:rFonts w:hint="default"/>
      </w:rPr>
    </w:lvl>
    <w:lvl w:ilvl="3">
      <w:start w:val="1"/>
      <w:numFmt w:val="decimal"/>
      <w:lvlText w:val="(%4)"/>
      <w:lvlJc w:val="left"/>
      <w:pPr>
        <w:ind w:left="567" w:hanging="567"/>
      </w:pPr>
      <w:rPr>
        <w:rFonts w:hint="default"/>
      </w:rPr>
    </w:lvl>
    <w:lvl w:ilvl="4">
      <w:start w:val="1"/>
      <w:numFmt w:val="lowerLetter"/>
      <w:lvlText w:val="(%5)"/>
      <w:lvlJc w:val="left"/>
      <w:pPr>
        <w:ind w:left="567" w:hanging="567"/>
      </w:pPr>
      <w:rPr>
        <w:rFonts w:hint="default"/>
      </w:rPr>
    </w:lvl>
    <w:lvl w:ilvl="5">
      <w:start w:val="1"/>
      <w:numFmt w:val="lowerRoman"/>
      <w:lvlText w:val="(%6)"/>
      <w:lvlJc w:val="left"/>
      <w:pPr>
        <w:ind w:left="567" w:hanging="567"/>
      </w:pPr>
      <w:rPr>
        <w:rFonts w:hint="default"/>
      </w:rPr>
    </w:lvl>
    <w:lvl w:ilvl="6">
      <w:start w:val="1"/>
      <w:numFmt w:val="decimal"/>
      <w:lvlText w:val="%7."/>
      <w:lvlJc w:val="left"/>
      <w:pPr>
        <w:ind w:left="567" w:hanging="567"/>
      </w:pPr>
      <w:rPr>
        <w:rFonts w:hint="default"/>
      </w:rPr>
    </w:lvl>
    <w:lvl w:ilvl="7">
      <w:start w:val="1"/>
      <w:numFmt w:val="lowerLetter"/>
      <w:lvlText w:val="%8."/>
      <w:lvlJc w:val="left"/>
      <w:pPr>
        <w:ind w:left="567" w:hanging="567"/>
      </w:pPr>
      <w:rPr>
        <w:rFonts w:hint="default"/>
      </w:rPr>
    </w:lvl>
    <w:lvl w:ilvl="8">
      <w:start w:val="1"/>
      <w:numFmt w:val="lowerRoman"/>
      <w:lvlText w:val="%9."/>
      <w:lvlJc w:val="left"/>
      <w:pPr>
        <w:ind w:left="567" w:hanging="567"/>
      </w:pPr>
      <w:rPr>
        <w:rFonts w:hint="default"/>
      </w:rPr>
    </w:lvl>
  </w:abstractNum>
  <w:abstractNum w:abstractNumId="16" w15:restartNumberingAfterBreak="0">
    <w:nsid w:val="77FB1C70"/>
    <w:multiLevelType w:val="multilevel"/>
    <w:tmpl w:val="7E7277BE"/>
    <w:lvl w:ilvl="0">
      <w:start w:val="1"/>
      <w:numFmt w:val="decimal"/>
      <w:pStyle w:val="berschrift1"/>
      <w:suff w:val="nothing"/>
      <w:lvlText w:val="§ %1"/>
      <w:lvlJc w:val="center"/>
      <w:pPr>
        <w:ind w:left="0" w:firstLine="0"/>
      </w:pPr>
      <w:rPr>
        <w:rFonts w:ascii="Corbel" w:hAnsi="Corbel" w:hint="default"/>
        <w:b/>
        <w:i w:val="0"/>
        <w:caps w:val="0"/>
        <w:strike w:val="0"/>
        <w:dstrike w:val="0"/>
        <w:vanish w:val="0"/>
        <w:sz w:val="22"/>
        <w:vertAlign w:val="baseline"/>
      </w:rPr>
    </w:lvl>
    <w:lvl w:ilvl="1">
      <w:start w:val="1"/>
      <w:numFmt w:val="decimal"/>
      <w:pStyle w:val="berschrift2"/>
      <w:lvlText w:val="(%2)"/>
      <w:lvlJc w:val="left"/>
      <w:pPr>
        <w:tabs>
          <w:tab w:val="num" w:pos="567"/>
        </w:tabs>
        <w:ind w:left="567" w:hanging="567"/>
      </w:pPr>
      <w:rPr>
        <w:rFonts w:ascii="Corbel" w:hAnsi="Corbel" w:hint="default"/>
        <w:b w:val="0"/>
        <w:i w:val="0"/>
        <w:caps w:val="0"/>
        <w:strike w:val="0"/>
        <w:dstrike w:val="0"/>
        <w:vanish w:val="0"/>
        <w:sz w:val="22"/>
        <w:vertAlign w:val="baseline"/>
      </w:rPr>
    </w:lvl>
    <w:lvl w:ilvl="2">
      <w:start w:val="1"/>
      <w:numFmt w:val="decimal"/>
      <w:pStyle w:val="berschrift3"/>
      <w:lvlText w:val="%3."/>
      <w:lvlJc w:val="left"/>
      <w:pPr>
        <w:tabs>
          <w:tab w:val="num" w:pos="1134"/>
        </w:tabs>
        <w:ind w:left="1134" w:hanging="567"/>
      </w:pPr>
      <w:rPr>
        <w:rFonts w:ascii="Corbel" w:hAnsi="Corbel" w:hint="default"/>
        <w:b w:val="0"/>
        <w:i w:val="0"/>
        <w:caps w:val="0"/>
        <w:strike w:val="0"/>
        <w:dstrike w:val="0"/>
        <w:vanish w:val="0"/>
        <w:sz w:val="22"/>
        <w:vertAlign w:val="baseline"/>
      </w:rPr>
    </w:lvl>
    <w:lvl w:ilvl="3">
      <w:start w:val="1"/>
      <w:numFmt w:val="lowerLetter"/>
      <w:lvlRestart w:val="0"/>
      <w:pStyle w:val="berschrift4"/>
      <w:lvlText w:val="(%4)"/>
      <w:lvlJc w:val="left"/>
      <w:pPr>
        <w:tabs>
          <w:tab w:val="num" w:pos="1701"/>
        </w:tabs>
        <w:ind w:left="1701" w:hanging="567"/>
      </w:pPr>
      <w:rPr>
        <w:rFonts w:ascii="Corbel" w:hAnsi="Corbel" w:hint="default"/>
        <w:b w:val="0"/>
        <w:i w:val="0"/>
        <w:caps w:val="0"/>
        <w:strike w:val="0"/>
        <w:dstrike w:val="0"/>
        <w:vanish w:val="0"/>
        <w:color w:val="auto"/>
        <w:sz w:val="22"/>
        <w:vertAlign w:val="baseline"/>
      </w:rPr>
    </w:lvl>
    <w:lvl w:ilvl="4">
      <w:start w:val="1"/>
      <w:numFmt w:val="bullet"/>
      <w:pStyle w:val="berschrift5"/>
      <w:lvlText w:val=""/>
      <w:lvlJc w:val="left"/>
      <w:pPr>
        <w:tabs>
          <w:tab w:val="num" w:pos="1134"/>
        </w:tabs>
        <w:ind w:left="1134" w:hanging="567"/>
      </w:pPr>
      <w:rPr>
        <w:rFonts w:ascii="Wingdings" w:hAnsi="Wingdings" w:hint="default"/>
        <w:b w:val="0"/>
        <w:i w:val="0"/>
        <w:color w:val="DC0C23"/>
        <w:sz w:val="22"/>
      </w:rPr>
    </w:lvl>
    <w:lvl w:ilvl="5">
      <w:start w:val="1"/>
      <w:numFmt w:val="bullet"/>
      <w:pStyle w:val="berschrift6"/>
      <w:lvlText w:val=""/>
      <w:lvlJc w:val="left"/>
      <w:pPr>
        <w:tabs>
          <w:tab w:val="num" w:pos="1701"/>
        </w:tabs>
        <w:ind w:left="1701" w:hanging="567"/>
      </w:pPr>
      <w:rPr>
        <w:rFonts w:ascii="Wingdings" w:hAnsi="Wingdings" w:hint="default"/>
        <w:b w:val="0"/>
        <w:i w:val="0"/>
        <w:caps w:val="0"/>
        <w:strike w:val="0"/>
        <w:dstrike w:val="0"/>
        <w:vanish w:val="0"/>
        <w:color w:val="DC0C23"/>
        <w:sz w:val="22"/>
        <w:vertAlign w:val="baseline"/>
      </w:rPr>
    </w:lvl>
    <w:lvl w:ilvl="6">
      <w:start w:val="1"/>
      <w:numFmt w:val="decimal"/>
      <w:pStyle w:val="berschrift7"/>
      <w:lvlText w:val="%7."/>
      <w:lvlJc w:val="left"/>
      <w:pPr>
        <w:ind w:left="2520" w:hanging="360"/>
      </w:pPr>
      <w:rPr>
        <w:rFonts w:hint="default"/>
      </w:rPr>
    </w:lvl>
    <w:lvl w:ilvl="7">
      <w:start w:val="1"/>
      <w:numFmt w:val="lowerLetter"/>
      <w:pStyle w:val="berschrift8"/>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7C121778"/>
    <w:multiLevelType w:val="hybridMultilevel"/>
    <w:tmpl w:val="03FEA150"/>
    <w:lvl w:ilvl="0" w:tplc="B4243FFC">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7D5A397A"/>
    <w:multiLevelType w:val="multilevel"/>
    <w:tmpl w:val="1228FB86"/>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7D5F7E0B"/>
    <w:multiLevelType w:val="multilevel"/>
    <w:tmpl w:val="6B68EB60"/>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61435877">
    <w:abstractNumId w:val="0"/>
  </w:num>
  <w:num w:numId="2" w16cid:durableId="1299993563">
    <w:abstractNumId w:val="0"/>
  </w:num>
  <w:num w:numId="3" w16cid:durableId="604651982">
    <w:abstractNumId w:val="3"/>
  </w:num>
  <w:num w:numId="4" w16cid:durableId="546793287">
    <w:abstractNumId w:val="3"/>
  </w:num>
  <w:num w:numId="5" w16cid:durableId="1006055919">
    <w:abstractNumId w:val="3"/>
  </w:num>
  <w:num w:numId="6" w16cid:durableId="629437775">
    <w:abstractNumId w:val="3"/>
  </w:num>
  <w:num w:numId="7" w16cid:durableId="1848789924">
    <w:abstractNumId w:val="15"/>
  </w:num>
  <w:num w:numId="8" w16cid:durableId="2089886861">
    <w:abstractNumId w:val="16"/>
  </w:num>
  <w:num w:numId="9" w16cid:durableId="144318399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1194749">
    <w:abstractNumId w:val="7"/>
  </w:num>
  <w:num w:numId="11" w16cid:durableId="811950234">
    <w:abstractNumId w:val="9"/>
  </w:num>
  <w:num w:numId="12" w16cid:durableId="1873347717">
    <w:abstractNumId w:val="5"/>
  </w:num>
  <w:num w:numId="13" w16cid:durableId="84983530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10988356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88781275">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70756573">
    <w:abstractNumId w:val="1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93791517">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76249815">
    <w:abstractNumId w:val="1"/>
  </w:num>
  <w:num w:numId="19" w16cid:durableId="734164752">
    <w:abstractNumId w:val="4"/>
  </w:num>
  <w:num w:numId="20" w16cid:durableId="1695308865">
    <w:abstractNumId w:val="19"/>
  </w:num>
  <w:num w:numId="21" w16cid:durableId="870994932">
    <w:abstractNumId w:val="18"/>
  </w:num>
  <w:num w:numId="22" w16cid:durableId="856969209">
    <w:abstractNumId w:val="11"/>
  </w:num>
  <w:num w:numId="23" w16cid:durableId="1951617919">
    <w:abstractNumId w:val="8"/>
  </w:num>
  <w:num w:numId="24" w16cid:durableId="1404833734">
    <w:abstractNumId w:val="10"/>
  </w:num>
  <w:num w:numId="25" w16cid:durableId="150098579">
    <w:abstractNumId w:val="17"/>
  </w:num>
  <w:num w:numId="26" w16cid:durableId="1035351591">
    <w:abstractNumId w:val="16"/>
  </w:num>
  <w:num w:numId="27" w16cid:durableId="1504783558">
    <w:abstractNumId w:val="16"/>
  </w:num>
  <w:num w:numId="28" w16cid:durableId="1612320352">
    <w:abstractNumId w:val="16"/>
  </w:num>
  <w:num w:numId="29" w16cid:durableId="363792852">
    <w:abstractNumId w:val="16"/>
  </w:num>
  <w:num w:numId="30" w16cid:durableId="1852723929">
    <w:abstractNumId w:val="16"/>
  </w:num>
  <w:num w:numId="31" w16cid:durableId="1761834703">
    <w:abstractNumId w:val="6"/>
  </w:num>
  <w:num w:numId="32" w16cid:durableId="178638246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3481459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300106921">
    <w:abstractNumId w:val="13"/>
  </w:num>
  <w:num w:numId="35" w16cid:durableId="828641903">
    <w:abstractNumId w:val="16"/>
  </w:num>
  <w:num w:numId="36" w16cid:durableId="15501427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FKyEouUtpROA393pATpCP9An7b4NoqKhDRRdEzD2GdOQgOr4bVZ+rkKM9lADvDoFRM4UtcJjSksb4ybsDhbXCw==" w:salt="Bjtg9pk7bERgZ3vVjTPsXg=="/>
  <w:defaultTabStop w:val="567"/>
  <w:autoHyphenation/>
  <w:hyphenationZone w:val="425"/>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kteGUID" w:val="{0df40662-6de5-4d92-95c8-7883fc9f6b22}"/>
    <w:docVar w:name="AktenNr" w:val="002377-2006/001:00"/>
    <w:docVar w:name="DokArt" w:val="NICHT_SPEICHERN"/>
    <w:docVar w:name="DokLfdNr" w:val="00722"/>
  </w:docVars>
  <w:rsids>
    <w:rsidRoot w:val="006B5083"/>
    <w:rsid w:val="00002AA4"/>
    <w:rsid w:val="00003F1E"/>
    <w:rsid w:val="00006960"/>
    <w:rsid w:val="000073F2"/>
    <w:rsid w:val="000120B6"/>
    <w:rsid w:val="0001601E"/>
    <w:rsid w:val="00022655"/>
    <w:rsid w:val="00027E27"/>
    <w:rsid w:val="00032DAE"/>
    <w:rsid w:val="00035B46"/>
    <w:rsid w:val="00037329"/>
    <w:rsid w:val="00040D74"/>
    <w:rsid w:val="00042603"/>
    <w:rsid w:val="00047742"/>
    <w:rsid w:val="0005382E"/>
    <w:rsid w:val="00057388"/>
    <w:rsid w:val="00060BC5"/>
    <w:rsid w:val="000615E6"/>
    <w:rsid w:val="0006221F"/>
    <w:rsid w:val="00062390"/>
    <w:rsid w:val="00063013"/>
    <w:rsid w:val="00065797"/>
    <w:rsid w:val="000715C5"/>
    <w:rsid w:val="000719BD"/>
    <w:rsid w:val="00072353"/>
    <w:rsid w:val="0007540E"/>
    <w:rsid w:val="00081AE3"/>
    <w:rsid w:val="00092F68"/>
    <w:rsid w:val="00093531"/>
    <w:rsid w:val="00093CCC"/>
    <w:rsid w:val="000A0AAD"/>
    <w:rsid w:val="000A6CB4"/>
    <w:rsid w:val="000B5097"/>
    <w:rsid w:val="000C0152"/>
    <w:rsid w:val="000C0BCD"/>
    <w:rsid w:val="000C28D7"/>
    <w:rsid w:val="000D0907"/>
    <w:rsid w:val="000D39B0"/>
    <w:rsid w:val="000E0A67"/>
    <w:rsid w:val="000F020E"/>
    <w:rsid w:val="000F2148"/>
    <w:rsid w:val="00100DA3"/>
    <w:rsid w:val="00102B57"/>
    <w:rsid w:val="00104E80"/>
    <w:rsid w:val="00106583"/>
    <w:rsid w:val="00107142"/>
    <w:rsid w:val="00121721"/>
    <w:rsid w:val="00126904"/>
    <w:rsid w:val="00130611"/>
    <w:rsid w:val="0013243B"/>
    <w:rsid w:val="00134789"/>
    <w:rsid w:val="00142E6A"/>
    <w:rsid w:val="00145B50"/>
    <w:rsid w:val="00145BF2"/>
    <w:rsid w:val="00147793"/>
    <w:rsid w:val="00147FD8"/>
    <w:rsid w:val="00152020"/>
    <w:rsid w:val="001551ED"/>
    <w:rsid w:val="00157E2A"/>
    <w:rsid w:val="001603B8"/>
    <w:rsid w:val="001635C5"/>
    <w:rsid w:val="00164A10"/>
    <w:rsid w:val="00171D15"/>
    <w:rsid w:val="00173C43"/>
    <w:rsid w:val="00175FF5"/>
    <w:rsid w:val="0017729B"/>
    <w:rsid w:val="00184E29"/>
    <w:rsid w:val="001850D3"/>
    <w:rsid w:val="001947DB"/>
    <w:rsid w:val="0019689E"/>
    <w:rsid w:val="001A3D92"/>
    <w:rsid w:val="001A49F8"/>
    <w:rsid w:val="001A65F2"/>
    <w:rsid w:val="001B1CAC"/>
    <w:rsid w:val="001B3AED"/>
    <w:rsid w:val="001B53CF"/>
    <w:rsid w:val="001C0812"/>
    <w:rsid w:val="001C2EF6"/>
    <w:rsid w:val="001C3F89"/>
    <w:rsid w:val="001C5C82"/>
    <w:rsid w:val="001D0307"/>
    <w:rsid w:val="001D0C07"/>
    <w:rsid w:val="001D3568"/>
    <w:rsid w:val="001D59E5"/>
    <w:rsid w:val="001D5ED6"/>
    <w:rsid w:val="001F21FC"/>
    <w:rsid w:val="001F2C77"/>
    <w:rsid w:val="001F32FA"/>
    <w:rsid w:val="001F40DA"/>
    <w:rsid w:val="001F7DE6"/>
    <w:rsid w:val="00200565"/>
    <w:rsid w:val="00201B54"/>
    <w:rsid w:val="00214AD3"/>
    <w:rsid w:val="00215DB2"/>
    <w:rsid w:val="00224B97"/>
    <w:rsid w:val="00224CAB"/>
    <w:rsid w:val="00227F39"/>
    <w:rsid w:val="0023185C"/>
    <w:rsid w:val="00233E1D"/>
    <w:rsid w:val="002426E2"/>
    <w:rsid w:val="0026459E"/>
    <w:rsid w:val="0027037B"/>
    <w:rsid w:val="00274B6A"/>
    <w:rsid w:val="002753CC"/>
    <w:rsid w:val="00276F2C"/>
    <w:rsid w:val="00277623"/>
    <w:rsid w:val="00281526"/>
    <w:rsid w:val="00281E17"/>
    <w:rsid w:val="00283617"/>
    <w:rsid w:val="002851A9"/>
    <w:rsid w:val="00285BE3"/>
    <w:rsid w:val="0029188B"/>
    <w:rsid w:val="002A2445"/>
    <w:rsid w:val="002B114E"/>
    <w:rsid w:val="002B1A15"/>
    <w:rsid w:val="002B1B71"/>
    <w:rsid w:val="002B2999"/>
    <w:rsid w:val="002C4F80"/>
    <w:rsid w:val="002D17A6"/>
    <w:rsid w:val="002D2500"/>
    <w:rsid w:val="002D75C4"/>
    <w:rsid w:val="002E0FD8"/>
    <w:rsid w:val="002E23D4"/>
    <w:rsid w:val="002E3556"/>
    <w:rsid w:val="002E4155"/>
    <w:rsid w:val="002F300C"/>
    <w:rsid w:val="002F70EA"/>
    <w:rsid w:val="002F7864"/>
    <w:rsid w:val="00300337"/>
    <w:rsid w:val="00301378"/>
    <w:rsid w:val="00304191"/>
    <w:rsid w:val="00304428"/>
    <w:rsid w:val="003117AC"/>
    <w:rsid w:val="00321B26"/>
    <w:rsid w:val="0033004C"/>
    <w:rsid w:val="00334FAC"/>
    <w:rsid w:val="00340233"/>
    <w:rsid w:val="00345320"/>
    <w:rsid w:val="00346A21"/>
    <w:rsid w:val="0034772B"/>
    <w:rsid w:val="0035014E"/>
    <w:rsid w:val="00351627"/>
    <w:rsid w:val="003521EB"/>
    <w:rsid w:val="003521F6"/>
    <w:rsid w:val="00362186"/>
    <w:rsid w:val="00365E56"/>
    <w:rsid w:val="00366CB2"/>
    <w:rsid w:val="00376EA1"/>
    <w:rsid w:val="00380987"/>
    <w:rsid w:val="00380999"/>
    <w:rsid w:val="003A3699"/>
    <w:rsid w:val="003A5B2A"/>
    <w:rsid w:val="003C236D"/>
    <w:rsid w:val="003C3DE0"/>
    <w:rsid w:val="003D02C3"/>
    <w:rsid w:val="003D239C"/>
    <w:rsid w:val="003D6068"/>
    <w:rsid w:val="003D70B2"/>
    <w:rsid w:val="003E098F"/>
    <w:rsid w:val="003E10F9"/>
    <w:rsid w:val="003E33ED"/>
    <w:rsid w:val="003E4470"/>
    <w:rsid w:val="003F5A61"/>
    <w:rsid w:val="0040220F"/>
    <w:rsid w:val="0040552E"/>
    <w:rsid w:val="00405B0A"/>
    <w:rsid w:val="00407DCB"/>
    <w:rsid w:val="00415CFA"/>
    <w:rsid w:val="00415FEA"/>
    <w:rsid w:val="00420B3E"/>
    <w:rsid w:val="0042266A"/>
    <w:rsid w:val="00424AA9"/>
    <w:rsid w:val="00433656"/>
    <w:rsid w:val="004337B5"/>
    <w:rsid w:val="00434D72"/>
    <w:rsid w:val="0043506C"/>
    <w:rsid w:val="00443742"/>
    <w:rsid w:val="00443C15"/>
    <w:rsid w:val="004465A4"/>
    <w:rsid w:val="004515E0"/>
    <w:rsid w:val="004610FD"/>
    <w:rsid w:val="00461F37"/>
    <w:rsid w:val="0047102C"/>
    <w:rsid w:val="004756C1"/>
    <w:rsid w:val="00475D37"/>
    <w:rsid w:val="00482E06"/>
    <w:rsid w:val="004858BB"/>
    <w:rsid w:val="004865D1"/>
    <w:rsid w:val="0049011D"/>
    <w:rsid w:val="004913A2"/>
    <w:rsid w:val="004A2F25"/>
    <w:rsid w:val="004A4830"/>
    <w:rsid w:val="004B2BD0"/>
    <w:rsid w:val="004B4113"/>
    <w:rsid w:val="004B4C02"/>
    <w:rsid w:val="004B5683"/>
    <w:rsid w:val="004B7BB4"/>
    <w:rsid w:val="004C1720"/>
    <w:rsid w:val="004C1E02"/>
    <w:rsid w:val="004C1F2C"/>
    <w:rsid w:val="004C35C5"/>
    <w:rsid w:val="004C3FB5"/>
    <w:rsid w:val="004C6D8E"/>
    <w:rsid w:val="004C7A09"/>
    <w:rsid w:val="004D3210"/>
    <w:rsid w:val="004D3231"/>
    <w:rsid w:val="004D65D8"/>
    <w:rsid w:val="004D6B65"/>
    <w:rsid w:val="004D6C0B"/>
    <w:rsid w:val="004E50BD"/>
    <w:rsid w:val="004E5AFE"/>
    <w:rsid w:val="004E65F4"/>
    <w:rsid w:val="004F5D24"/>
    <w:rsid w:val="0050515C"/>
    <w:rsid w:val="00512A79"/>
    <w:rsid w:val="00513ED2"/>
    <w:rsid w:val="00514F03"/>
    <w:rsid w:val="005220FA"/>
    <w:rsid w:val="005228EB"/>
    <w:rsid w:val="005270B0"/>
    <w:rsid w:val="005277B1"/>
    <w:rsid w:val="005310D1"/>
    <w:rsid w:val="00533C44"/>
    <w:rsid w:val="0054033C"/>
    <w:rsid w:val="005439EB"/>
    <w:rsid w:val="005457E1"/>
    <w:rsid w:val="00565FA9"/>
    <w:rsid w:val="005706F4"/>
    <w:rsid w:val="005709D9"/>
    <w:rsid w:val="005711D5"/>
    <w:rsid w:val="00577A60"/>
    <w:rsid w:val="00590F37"/>
    <w:rsid w:val="00592332"/>
    <w:rsid w:val="005940E7"/>
    <w:rsid w:val="00594308"/>
    <w:rsid w:val="0059562C"/>
    <w:rsid w:val="00596A34"/>
    <w:rsid w:val="005A146E"/>
    <w:rsid w:val="005A3C33"/>
    <w:rsid w:val="005A4505"/>
    <w:rsid w:val="005A66E0"/>
    <w:rsid w:val="005A6A54"/>
    <w:rsid w:val="005A7DE0"/>
    <w:rsid w:val="005B6B89"/>
    <w:rsid w:val="005B7D40"/>
    <w:rsid w:val="005C267F"/>
    <w:rsid w:val="005D480B"/>
    <w:rsid w:val="005D7CDB"/>
    <w:rsid w:val="005E15CD"/>
    <w:rsid w:val="005E347F"/>
    <w:rsid w:val="005E4DA3"/>
    <w:rsid w:val="005E648C"/>
    <w:rsid w:val="005E6516"/>
    <w:rsid w:val="005E680A"/>
    <w:rsid w:val="005F1849"/>
    <w:rsid w:val="005F58E5"/>
    <w:rsid w:val="005F6379"/>
    <w:rsid w:val="005F7FAD"/>
    <w:rsid w:val="00600E26"/>
    <w:rsid w:val="006014EC"/>
    <w:rsid w:val="006022B4"/>
    <w:rsid w:val="00603F86"/>
    <w:rsid w:val="006057C6"/>
    <w:rsid w:val="00611F53"/>
    <w:rsid w:val="006168E8"/>
    <w:rsid w:val="00616919"/>
    <w:rsid w:val="006266CB"/>
    <w:rsid w:val="00627F78"/>
    <w:rsid w:val="00635A86"/>
    <w:rsid w:val="0064260E"/>
    <w:rsid w:val="00645777"/>
    <w:rsid w:val="00646C18"/>
    <w:rsid w:val="006476BB"/>
    <w:rsid w:val="00647921"/>
    <w:rsid w:val="00653000"/>
    <w:rsid w:val="00657BD3"/>
    <w:rsid w:val="006604E3"/>
    <w:rsid w:val="0066291D"/>
    <w:rsid w:val="006638C4"/>
    <w:rsid w:val="00664BED"/>
    <w:rsid w:val="00667E01"/>
    <w:rsid w:val="00671BE2"/>
    <w:rsid w:val="00675E81"/>
    <w:rsid w:val="00677B19"/>
    <w:rsid w:val="00681A3C"/>
    <w:rsid w:val="0068306D"/>
    <w:rsid w:val="00685E54"/>
    <w:rsid w:val="00694B6E"/>
    <w:rsid w:val="0069623D"/>
    <w:rsid w:val="006A00EE"/>
    <w:rsid w:val="006B4BF6"/>
    <w:rsid w:val="006B5083"/>
    <w:rsid w:val="006B6F8E"/>
    <w:rsid w:val="006B789C"/>
    <w:rsid w:val="006C0453"/>
    <w:rsid w:val="006C2A81"/>
    <w:rsid w:val="006C44BC"/>
    <w:rsid w:val="006C5097"/>
    <w:rsid w:val="006D2EB1"/>
    <w:rsid w:val="006D3C81"/>
    <w:rsid w:val="006D3E68"/>
    <w:rsid w:val="006E2229"/>
    <w:rsid w:val="006E3AB6"/>
    <w:rsid w:val="006E4D62"/>
    <w:rsid w:val="006F39D1"/>
    <w:rsid w:val="006F4770"/>
    <w:rsid w:val="006F735D"/>
    <w:rsid w:val="007004A3"/>
    <w:rsid w:val="00702642"/>
    <w:rsid w:val="0070594F"/>
    <w:rsid w:val="0070657A"/>
    <w:rsid w:val="00712D90"/>
    <w:rsid w:val="007158A7"/>
    <w:rsid w:val="007160E4"/>
    <w:rsid w:val="007221FA"/>
    <w:rsid w:val="00725EA4"/>
    <w:rsid w:val="00727E6E"/>
    <w:rsid w:val="00730AF1"/>
    <w:rsid w:val="00740B2F"/>
    <w:rsid w:val="00741708"/>
    <w:rsid w:val="00743FC3"/>
    <w:rsid w:val="00756C09"/>
    <w:rsid w:val="00763279"/>
    <w:rsid w:val="00770C36"/>
    <w:rsid w:val="00772123"/>
    <w:rsid w:val="00772610"/>
    <w:rsid w:val="00775EA9"/>
    <w:rsid w:val="007775F5"/>
    <w:rsid w:val="00781D64"/>
    <w:rsid w:val="00783C4C"/>
    <w:rsid w:val="00784499"/>
    <w:rsid w:val="007867AD"/>
    <w:rsid w:val="007870FA"/>
    <w:rsid w:val="007A0513"/>
    <w:rsid w:val="007A32CB"/>
    <w:rsid w:val="007A768A"/>
    <w:rsid w:val="007B165D"/>
    <w:rsid w:val="007B7732"/>
    <w:rsid w:val="007C204D"/>
    <w:rsid w:val="007D2377"/>
    <w:rsid w:val="007D471E"/>
    <w:rsid w:val="007D5CAA"/>
    <w:rsid w:val="007D5F91"/>
    <w:rsid w:val="007D60DC"/>
    <w:rsid w:val="007E62C3"/>
    <w:rsid w:val="007E63E9"/>
    <w:rsid w:val="007F2702"/>
    <w:rsid w:val="007F7BB8"/>
    <w:rsid w:val="00804EC1"/>
    <w:rsid w:val="00807D01"/>
    <w:rsid w:val="008248FD"/>
    <w:rsid w:val="008353B5"/>
    <w:rsid w:val="00837F49"/>
    <w:rsid w:val="00843891"/>
    <w:rsid w:val="0086555E"/>
    <w:rsid w:val="00866330"/>
    <w:rsid w:val="00866B5E"/>
    <w:rsid w:val="00866E0D"/>
    <w:rsid w:val="00871A97"/>
    <w:rsid w:val="00873E48"/>
    <w:rsid w:val="008764AE"/>
    <w:rsid w:val="00883176"/>
    <w:rsid w:val="00886204"/>
    <w:rsid w:val="008931B1"/>
    <w:rsid w:val="00895A79"/>
    <w:rsid w:val="008A3521"/>
    <w:rsid w:val="008B09A1"/>
    <w:rsid w:val="008B0E34"/>
    <w:rsid w:val="008B24DB"/>
    <w:rsid w:val="008C28E9"/>
    <w:rsid w:val="008D2889"/>
    <w:rsid w:val="008D67F0"/>
    <w:rsid w:val="008D773C"/>
    <w:rsid w:val="008E0111"/>
    <w:rsid w:val="008E0704"/>
    <w:rsid w:val="008E3464"/>
    <w:rsid w:val="008E3AEA"/>
    <w:rsid w:val="008E46A5"/>
    <w:rsid w:val="008F0F4E"/>
    <w:rsid w:val="008F3788"/>
    <w:rsid w:val="008F5D14"/>
    <w:rsid w:val="0090399A"/>
    <w:rsid w:val="00905F14"/>
    <w:rsid w:val="00910D48"/>
    <w:rsid w:val="00914AE4"/>
    <w:rsid w:val="00916349"/>
    <w:rsid w:val="00921FE3"/>
    <w:rsid w:val="009234E7"/>
    <w:rsid w:val="00927CC0"/>
    <w:rsid w:val="00933D56"/>
    <w:rsid w:val="00933D6D"/>
    <w:rsid w:val="0093677F"/>
    <w:rsid w:val="0094103F"/>
    <w:rsid w:val="00942041"/>
    <w:rsid w:val="00944275"/>
    <w:rsid w:val="0095581F"/>
    <w:rsid w:val="00956553"/>
    <w:rsid w:val="00960F31"/>
    <w:rsid w:val="00961AAF"/>
    <w:rsid w:val="0096262C"/>
    <w:rsid w:val="009634A5"/>
    <w:rsid w:val="0096525B"/>
    <w:rsid w:val="009658FD"/>
    <w:rsid w:val="00971A82"/>
    <w:rsid w:val="009738FA"/>
    <w:rsid w:val="00974E7C"/>
    <w:rsid w:val="00975170"/>
    <w:rsid w:val="00977A3A"/>
    <w:rsid w:val="00980450"/>
    <w:rsid w:val="00981D30"/>
    <w:rsid w:val="009820D2"/>
    <w:rsid w:val="00984120"/>
    <w:rsid w:val="00996C8E"/>
    <w:rsid w:val="009A1E11"/>
    <w:rsid w:val="009A4686"/>
    <w:rsid w:val="009B027A"/>
    <w:rsid w:val="009B0FFA"/>
    <w:rsid w:val="009B583A"/>
    <w:rsid w:val="009B5F0C"/>
    <w:rsid w:val="009C0854"/>
    <w:rsid w:val="009C26E2"/>
    <w:rsid w:val="009D0479"/>
    <w:rsid w:val="009D2340"/>
    <w:rsid w:val="009D2C8C"/>
    <w:rsid w:val="009D5992"/>
    <w:rsid w:val="009D7401"/>
    <w:rsid w:val="009E591E"/>
    <w:rsid w:val="009F141F"/>
    <w:rsid w:val="009F68E1"/>
    <w:rsid w:val="00A030FD"/>
    <w:rsid w:val="00A130CE"/>
    <w:rsid w:val="00A14C12"/>
    <w:rsid w:val="00A27EE1"/>
    <w:rsid w:val="00A44E6D"/>
    <w:rsid w:val="00A44F73"/>
    <w:rsid w:val="00A473A6"/>
    <w:rsid w:val="00A50607"/>
    <w:rsid w:val="00A5311D"/>
    <w:rsid w:val="00A53E65"/>
    <w:rsid w:val="00A54428"/>
    <w:rsid w:val="00A62C1F"/>
    <w:rsid w:val="00A65A8F"/>
    <w:rsid w:val="00A75587"/>
    <w:rsid w:val="00A75F11"/>
    <w:rsid w:val="00A76091"/>
    <w:rsid w:val="00A7769A"/>
    <w:rsid w:val="00A82C3C"/>
    <w:rsid w:val="00A87AE6"/>
    <w:rsid w:val="00A902D7"/>
    <w:rsid w:val="00A91005"/>
    <w:rsid w:val="00A957B3"/>
    <w:rsid w:val="00AA089C"/>
    <w:rsid w:val="00AA2410"/>
    <w:rsid w:val="00AA3F05"/>
    <w:rsid w:val="00AB0CE1"/>
    <w:rsid w:val="00AB29EF"/>
    <w:rsid w:val="00AB3627"/>
    <w:rsid w:val="00AB5679"/>
    <w:rsid w:val="00AC07C5"/>
    <w:rsid w:val="00AC2073"/>
    <w:rsid w:val="00AC2237"/>
    <w:rsid w:val="00AE4D9B"/>
    <w:rsid w:val="00AE7407"/>
    <w:rsid w:val="00AF6D3B"/>
    <w:rsid w:val="00B1053E"/>
    <w:rsid w:val="00B1241D"/>
    <w:rsid w:val="00B212EF"/>
    <w:rsid w:val="00B301B6"/>
    <w:rsid w:val="00B30D99"/>
    <w:rsid w:val="00B35E07"/>
    <w:rsid w:val="00B36A82"/>
    <w:rsid w:val="00B40EF0"/>
    <w:rsid w:val="00B46006"/>
    <w:rsid w:val="00B508A4"/>
    <w:rsid w:val="00B50AB8"/>
    <w:rsid w:val="00B52AB0"/>
    <w:rsid w:val="00B54A7A"/>
    <w:rsid w:val="00B564D8"/>
    <w:rsid w:val="00B57F59"/>
    <w:rsid w:val="00B63FE1"/>
    <w:rsid w:val="00B71A83"/>
    <w:rsid w:val="00B76524"/>
    <w:rsid w:val="00B86E4D"/>
    <w:rsid w:val="00B91194"/>
    <w:rsid w:val="00BA1F0F"/>
    <w:rsid w:val="00BA57AD"/>
    <w:rsid w:val="00BA6DF9"/>
    <w:rsid w:val="00BB016D"/>
    <w:rsid w:val="00BB19B4"/>
    <w:rsid w:val="00BB2CF4"/>
    <w:rsid w:val="00BC4D21"/>
    <w:rsid w:val="00BC6A0B"/>
    <w:rsid w:val="00BD01BC"/>
    <w:rsid w:val="00BE3651"/>
    <w:rsid w:val="00BF131A"/>
    <w:rsid w:val="00BF5D37"/>
    <w:rsid w:val="00BF7550"/>
    <w:rsid w:val="00C04590"/>
    <w:rsid w:val="00C0511A"/>
    <w:rsid w:val="00C10783"/>
    <w:rsid w:val="00C1125E"/>
    <w:rsid w:val="00C11C8A"/>
    <w:rsid w:val="00C16D4F"/>
    <w:rsid w:val="00C33758"/>
    <w:rsid w:val="00C34430"/>
    <w:rsid w:val="00C44DDC"/>
    <w:rsid w:val="00C45490"/>
    <w:rsid w:val="00C469F0"/>
    <w:rsid w:val="00C501D4"/>
    <w:rsid w:val="00C5081C"/>
    <w:rsid w:val="00C5118E"/>
    <w:rsid w:val="00C5271F"/>
    <w:rsid w:val="00C53CA6"/>
    <w:rsid w:val="00C5508F"/>
    <w:rsid w:val="00C6192F"/>
    <w:rsid w:val="00C7106D"/>
    <w:rsid w:val="00C74EF8"/>
    <w:rsid w:val="00C77EAA"/>
    <w:rsid w:val="00C83C26"/>
    <w:rsid w:val="00C84646"/>
    <w:rsid w:val="00C90CDB"/>
    <w:rsid w:val="00C93BD4"/>
    <w:rsid w:val="00C96F9F"/>
    <w:rsid w:val="00CA5702"/>
    <w:rsid w:val="00CB0725"/>
    <w:rsid w:val="00CB0D5E"/>
    <w:rsid w:val="00CB36ED"/>
    <w:rsid w:val="00CB4FE6"/>
    <w:rsid w:val="00CB751C"/>
    <w:rsid w:val="00CC2009"/>
    <w:rsid w:val="00CC2694"/>
    <w:rsid w:val="00CC7ACC"/>
    <w:rsid w:val="00CD0462"/>
    <w:rsid w:val="00CD3875"/>
    <w:rsid w:val="00CD77AE"/>
    <w:rsid w:val="00CE2772"/>
    <w:rsid w:val="00CE5687"/>
    <w:rsid w:val="00CE6291"/>
    <w:rsid w:val="00CF1154"/>
    <w:rsid w:val="00CF4714"/>
    <w:rsid w:val="00CF63A1"/>
    <w:rsid w:val="00D02E70"/>
    <w:rsid w:val="00D0423A"/>
    <w:rsid w:val="00D04795"/>
    <w:rsid w:val="00D101B5"/>
    <w:rsid w:val="00D1486B"/>
    <w:rsid w:val="00D206E6"/>
    <w:rsid w:val="00D24323"/>
    <w:rsid w:val="00D26BB2"/>
    <w:rsid w:val="00D41DF6"/>
    <w:rsid w:val="00D42B3D"/>
    <w:rsid w:val="00D50BC7"/>
    <w:rsid w:val="00D641A8"/>
    <w:rsid w:val="00D66BBC"/>
    <w:rsid w:val="00D672CB"/>
    <w:rsid w:val="00D679AF"/>
    <w:rsid w:val="00D72E0D"/>
    <w:rsid w:val="00D73CD6"/>
    <w:rsid w:val="00D81850"/>
    <w:rsid w:val="00D82C62"/>
    <w:rsid w:val="00D84C66"/>
    <w:rsid w:val="00D87D14"/>
    <w:rsid w:val="00D900A9"/>
    <w:rsid w:val="00D90DAE"/>
    <w:rsid w:val="00D92507"/>
    <w:rsid w:val="00D9770F"/>
    <w:rsid w:val="00DA2214"/>
    <w:rsid w:val="00DA3A62"/>
    <w:rsid w:val="00DA3BC1"/>
    <w:rsid w:val="00DA6926"/>
    <w:rsid w:val="00DA7101"/>
    <w:rsid w:val="00DB20E2"/>
    <w:rsid w:val="00DB5B4B"/>
    <w:rsid w:val="00DC33D0"/>
    <w:rsid w:val="00DD00C5"/>
    <w:rsid w:val="00DD3970"/>
    <w:rsid w:val="00DD39BC"/>
    <w:rsid w:val="00DD41BF"/>
    <w:rsid w:val="00DD4AF4"/>
    <w:rsid w:val="00DD4B4D"/>
    <w:rsid w:val="00DD6737"/>
    <w:rsid w:val="00DE00C4"/>
    <w:rsid w:val="00DE0B39"/>
    <w:rsid w:val="00DE1C6B"/>
    <w:rsid w:val="00DE6053"/>
    <w:rsid w:val="00DF65E1"/>
    <w:rsid w:val="00E07A35"/>
    <w:rsid w:val="00E1223A"/>
    <w:rsid w:val="00E14FBF"/>
    <w:rsid w:val="00E150E2"/>
    <w:rsid w:val="00E20030"/>
    <w:rsid w:val="00E34DE9"/>
    <w:rsid w:val="00E37582"/>
    <w:rsid w:val="00E4407C"/>
    <w:rsid w:val="00E443B1"/>
    <w:rsid w:val="00E47547"/>
    <w:rsid w:val="00E56256"/>
    <w:rsid w:val="00E638D3"/>
    <w:rsid w:val="00E639E8"/>
    <w:rsid w:val="00E67E53"/>
    <w:rsid w:val="00E709A1"/>
    <w:rsid w:val="00E74430"/>
    <w:rsid w:val="00E74EBC"/>
    <w:rsid w:val="00E778D5"/>
    <w:rsid w:val="00E846E1"/>
    <w:rsid w:val="00E85691"/>
    <w:rsid w:val="00E866CD"/>
    <w:rsid w:val="00E91004"/>
    <w:rsid w:val="00E91227"/>
    <w:rsid w:val="00E92341"/>
    <w:rsid w:val="00E95193"/>
    <w:rsid w:val="00EA0DE8"/>
    <w:rsid w:val="00EA43AF"/>
    <w:rsid w:val="00EA499D"/>
    <w:rsid w:val="00EA5E56"/>
    <w:rsid w:val="00EA69A5"/>
    <w:rsid w:val="00EA7AD5"/>
    <w:rsid w:val="00EB26DC"/>
    <w:rsid w:val="00EB33B9"/>
    <w:rsid w:val="00EB4E06"/>
    <w:rsid w:val="00EB6740"/>
    <w:rsid w:val="00EB689B"/>
    <w:rsid w:val="00EB6F0D"/>
    <w:rsid w:val="00EB736F"/>
    <w:rsid w:val="00EC3715"/>
    <w:rsid w:val="00ED06B0"/>
    <w:rsid w:val="00ED15E2"/>
    <w:rsid w:val="00ED29E0"/>
    <w:rsid w:val="00ED5DAD"/>
    <w:rsid w:val="00ED5FBD"/>
    <w:rsid w:val="00ED77ED"/>
    <w:rsid w:val="00ED7921"/>
    <w:rsid w:val="00EE7C23"/>
    <w:rsid w:val="00EF1E9A"/>
    <w:rsid w:val="00EF44D0"/>
    <w:rsid w:val="00F01E1B"/>
    <w:rsid w:val="00F02A20"/>
    <w:rsid w:val="00F035FC"/>
    <w:rsid w:val="00F03F32"/>
    <w:rsid w:val="00F127E1"/>
    <w:rsid w:val="00F21167"/>
    <w:rsid w:val="00F2157D"/>
    <w:rsid w:val="00F22C1A"/>
    <w:rsid w:val="00F272EE"/>
    <w:rsid w:val="00F31A94"/>
    <w:rsid w:val="00F343D8"/>
    <w:rsid w:val="00F37F53"/>
    <w:rsid w:val="00F41615"/>
    <w:rsid w:val="00F451E4"/>
    <w:rsid w:val="00F57C85"/>
    <w:rsid w:val="00F637B6"/>
    <w:rsid w:val="00F63C2B"/>
    <w:rsid w:val="00F66665"/>
    <w:rsid w:val="00F6734C"/>
    <w:rsid w:val="00F703CC"/>
    <w:rsid w:val="00F849FA"/>
    <w:rsid w:val="00F861F4"/>
    <w:rsid w:val="00F9449D"/>
    <w:rsid w:val="00FA04BA"/>
    <w:rsid w:val="00FB1FFF"/>
    <w:rsid w:val="00FB6D94"/>
    <w:rsid w:val="00FC0467"/>
    <w:rsid w:val="00FC7011"/>
    <w:rsid w:val="00FC7129"/>
    <w:rsid w:val="00FD2AC5"/>
    <w:rsid w:val="00FD6B45"/>
    <w:rsid w:val="00FE0A53"/>
    <w:rsid w:val="00FE633E"/>
    <w:rsid w:val="00FE649A"/>
    <w:rsid w:val="00FF4437"/>
    <w:rsid w:val="00FF4602"/>
  </w:rsids>
  <m:mathPr>
    <m:mathFont m:val="Cambria Math"/>
    <m:brkBin m:val="before"/>
    <m:brkBinSub m:val="--"/>
    <m:smallFrac m:val="0"/>
    <m:dispDef/>
    <m:lMargin m:val="0"/>
    <m:rMargin m:val="0"/>
    <m:defJc m:val="centerGroup"/>
    <m:wrapRight/>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C390C"/>
  <w15:docId w15:val="{BFDCB584-3070-49A4-B92C-B8F92D6F99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bel" w:eastAsia="Times New Roman" w:hAnsi="Corbel" w:cs="Times New Roman"/>
        <w:sz w:val="22"/>
        <w:szCs w:val="22"/>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uiPriority="6" w:qFormat="1"/>
    <w:lsdException w:name="heading 3" w:uiPriority="6" w:qFormat="1"/>
    <w:lsdException w:name="heading 4" w:uiPriority="6" w:qFormat="1"/>
    <w:lsdException w:name="heading 5" w:uiPriority="6" w:qFormat="1"/>
    <w:lsdException w:name="heading 6" w:uiPriority="6" w:qFormat="1"/>
    <w:lsdException w:name="heading 7" w:uiPriority="6"/>
    <w:lsdException w:name="heading 8" w:uiPriority="6"/>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Normal Indent" w:semiHidden="1"/>
    <w:lsdException w:name="footnote text" w:qFormat="1"/>
    <w:lsdException w:name="annotation text" w:semiHidden="1"/>
    <w:lsdException w:name="caption" w:semiHidden="1" w:unhideWhenUsed="1" w:qFormat="1"/>
    <w:lsdException w:name="table of figures" w:uiPriority="99"/>
    <w:lsdException w:name="envelope address" w:semiHidden="1"/>
    <w:lsdException w:name="envelope return" w:semiHidden="1"/>
    <w:lsdException w:name="annotation reference" w:semiHidden="1"/>
    <w:lsdException w:name="endnote reference" w:semiHidden="1"/>
    <w:lsdException w:name="endnote text" w:semiHidden="1"/>
    <w:lsdException w:name="table of authorities" w:semiHidden="1"/>
    <w:lsdException w:name="macro" w:semiHidden="1"/>
    <w:lsdException w:name="toa heading" w:semiHidden="1"/>
    <w:lsdException w:name="List 3" w:semiHidden="1" w:unhideWhenUsed="1"/>
    <w:lsdException w:name="List 4" w:semiHidden="1" w:unhideWhenUsed="1"/>
    <w:lsdException w:name="List 5" w:semiHidden="1" w:unhideWhenUsed="1"/>
    <w:lsdException w:name="List Bullet 2" w:uiPriority="1"/>
    <w:lsdException w:name="List Bullet 3" w:uiPriority="1"/>
    <w:lsdException w:name="List Bullet 4" w:uiPriority="1"/>
    <w:lsdException w:name="List Bullet 5" w:uiPriority="1"/>
    <w:lsdException w:name="List Number 3" w:semiHidden="1" w:unhideWhenUsed="1"/>
    <w:lsdException w:name="List Number 4" w:semiHidden="1" w:unhideWhenUsed="1"/>
    <w:lsdException w:name="List Number 5" w:semiHidden="1" w:unhideWhenUsed="1"/>
    <w:lsdException w:name="Body Text Indent" w:semiHidden="1"/>
    <w:lsdException w:name="List Continue 3" w:semiHidden="1" w:unhideWhenUsed="1"/>
    <w:lsdException w:name="List Continue 4" w:semiHidden="1" w:unhideWhenUsed="1"/>
    <w:lsdException w:name="List Continue 5" w:semiHidden="1" w:unhideWhenUsed="1"/>
    <w:lsdException w:name="Message Header" w:semiHidden="1"/>
    <w:lsdException w:name="Body Text First Indent" w:semiHidden="1"/>
    <w:lsdException w:name="Body Text First Indent 2" w:semiHidden="1"/>
    <w:lsdException w:name="Note Heading" w:semiHidden="1"/>
    <w:lsdException w:name="Body Text 3" w:semiHidden="1"/>
    <w:lsdException w:name="Body Text Indent 2" w:semiHidden="1"/>
    <w:lsdException w:name="Body Text Indent 3" w:semiHidden="1"/>
    <w:lsdException w:name="Block Text" w:semiHidden="1"/>
    <w:lsdException w:name="Hyperlink" w:uiPriority="99"/>
    <w:lsdException w:name="Emphasis" w:semiHidden="1" w:qFormat="1"/>
    <w:lsdException w:name="Document Map" w:semiHidden="1"/>
    <w:lsdException w:name="Plain Text" w:semiHidden="1"/>
    <w:lsdException w:name="E-mail Signature" w:semiHidden="1"/>
    <w:lsdException w:name="Normal (Web)" w:semiHidden="1"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uiPriority="31"/>
    <w:lsdException w:name="Intense Reference" w:uiPriority="32"/>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semiHidden/>
    <w:qFormat/>
    <w:rsid w:val="005277B1"/>
    <w:pPr>
      <w:spacing w:line="320" w:lineRule="atLeast"/>
      <w:jc w:val="both"/>
    </w:pPr>
  </w:style>
  <w:style w:type="paragraph" w:styleId="berschrift1">
    <w:name w:val="heading 1"/>
    <w:basedOn w:val="Standard"/>
    <w:next w:val="Brieftext"/>
    <w:autoRedefine/>
    <w:qFormat/>
    <w:rsid w:val="00D41DF6"/>
    <w:pPr>
      <w:keepNext/>
      <w:numPr>
        <w:numId w:val="8"/>
      </w:numPr>
      <w:tabs>
        <w:tab w:val="left" w:pos="709"/>
      </w:tabs>
      <w:spacing w:before="240" w:after="240" w:line="276" w:lineRule="auto"/>
      <w:jc w:val="center"/>
      <w:outlineLvl w:val="0"/>
    </w:pPr>
    <w:rPr>
      <w:b/>
    </w:rPr>
  </w:style>
  <w:style w:type="paragraph" w:styleId="berschrift2">
    <w:name w:val="heading 2"/>
    <w:aliases w:val="Überschrift 2 Gutachten"/>
    <w:basedOn w:val="Standard"/>
    <w:next w:val="Brieftext"/>
    <w:link w:val="berschrift2Zchn"/>
    <w:autoRedefine/>
    <w:uiPriority w:val="6"/>
    <w:qFormat/>
    <w:rsid w:val="006057C6"/>
    <w:pPr>
      <w:numPr>
        <w:ilvl w:val="1"/>
        <w:numId w:val="8"/>
      </w:numPr>
      <w:tabs>
        <w:tab w:val="left" w:pos="3544"/>
      </w:tabs>
      <w:spacing w:after="240"/>
      <w:outlineLvl w:val="1"/>
    </w:pPr>
  </w:style>
  <w:style w:type="paragraph" w:styleId="berschrift3">
    <w:name w:val="heading 3"/>
    <w:basedOn w:val="Standard"/>
    <w:next w:val="Brieftext"/>
    <w:uiPriority w:val="6"/>
    <w:qFormat/>
    <w:rsid w:val="00E20030"/>
    <w:pPr>
      <w:numPr>
        <w:ilvl w:val="2"/>
        <w:numId w:val="8"/>
      </w:numPr>
      <w:spacing w:after="240"/>
      <w:outlineLvl w:val="2"/>
    </w:pPr>
  </w:style>
  <w:style w:type="paragraph" w:styleId="berschrift4">
    <w:name w:val="heading 4"/>
    <w:aliases w:val="Überschrift 4 Gutachten"/>
    <w:basedOn w:val="Standard"/>
    <w:next w:val="Brieftext"/>
    <w:autoRedefine/>
    <w:uiPriority w:val="6"/>
    <w:qFormat/>
    <w:rsid w:val="00E709A1"/>
    <w:pPr>
      <w:numPr>
        <w:ilvl w:val="3"/>
        <w:numId w:val="8"/>
      </w:numPr>
      <w:spacing w:after="240"/>
      <w:outlineLvl w:val="3"/>
    </w:pPr>
  </w:style>
  <w:style w:type="paragraph" w:styleId="berschrift5">
    <w:name w:val="heading 5"/>
    <w:aliases w:val="A. Überschrift 5"/>
    <w:basedOn w:val="Standard"/>
    <w:next w:val="Brieftext"/>
    <w:uiPriority w:val="6"/>
    <w:qFormat/>
    <w:rsid w:val="00DA6926"/>
    <w:pPr>
      <w:numPr>
        <w:ilvl w:val="4"/>
        <w:numId w:val="8"/>
      </w:numPr>
      <w:spacing w:after="240"/>
      <w:outlineLvl w:val="4"/>
    </w:pPr>
  </w:style>
  <w:style w:type="paragraph" w:styleId="berschrift6">
    <w:name w:val="heading 6"/>
    <w:basedOn w:val="berschrift5"/>
    <w:next w:val="Brieftext"/>
    <w:uiPriority w:val="6"/>
    <w:qFormat/>
    <w:rsid w:val="00DA6926"/>
    <w:pPr>
      <w:numPr>
        <w:ilvl w:val="5"/>
      </w:numPr>
      <w:outlineLvl w:val="5"/>
    </w:pPr>
  </w:style>
  <w:style w:type="paragraph" w:styleId="berschrift7">
    <w:name w:val="heading 7"/>
    <w:basedOn w:val="berschrift6"/>
    <w:next w:val="Brieftext"/>
    <w:uiPriority w:val="6"/>
    <w:rsid w:val="000C7301"/>
    <w:pPr>
      <w:numPr>
        <w:ilvl w:val="6"/>
      </w:numPr>
      <w:outlineLvl w:val="6"/>
    </w:pPr>
  </w:style>
  <w:style w:type="paragraph" w:styleId="berschrift8">
    <w:name w:val="heading 8"/>
    <w:basedOn w:val="berschrift7"/>
    <w:next w:val="Standard"/>
    <w:uiPriority w:val="6"/>
    <w:rsid w:val="000C7301"/>
    <w:pPr>
      <w:numPr>
        <w:ilvl w:val="7"/>
      </w:numPr>
      <w:outlineLvl w:val="7"/>
    </w:pPr>
  </w:style>
  <w:style w:type="paragraph" w:styleId="berschrift9">
    <w:name w:val="heading 9"/>
    <w:basedOn w:val="berschrift8"/>
    <w:next w:val="Standard"/>
    <w:link w:val="berschrift9Zchn"/>
    <w:semiHidden/>
    <w:qFormat/>
    <w:rsid w:val="00516F54"/>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A07304"/>
    <w:pPr>
      <w:tabs>
        <w:tab w:val="center" w:pos="4536"/>
        <w:tab w:val="right" w:pos="9072"/>
      </w:tabs>
      <w:spacing w:line="280" w:lineRule="exact"/>
      <w:jc w:val="left"/>
    </w:pPr>
    <w:rPr>
      <w:color w:val="404040"/>
      <w:sz w:val="14"/>
    </w:rPr>
  </w:style>
  <w:style w:type="paragraph" w:styleId="Fuzeile">
    <w:name w:val="footer"/>
    <w:basedOn w:val="Standard"/>
    <w:uiPriority w:val="16"/>
    <w:rsid w:val="003D70B2"/>
    <w:pPr>
      <w:tabs>
        <w:tab w:val="right" w:pos="7258"/>
      </w:tabs>
      <w:spacing w:line="280" w:lineRule="exact"/>
    </w:pPr>
    <w:rPr>
      <w:color w:val="404040"/>
      <w:sz w:val="14"/>
    </w:rPr>
  </w:style>
  <w:style w:type="paragraph" w:customStyle="1" w:styleId="Anschrift">
    <w:name w:val="Anschrift"/>
    <w:next w:val="Standard"/>
    <w:semiHidden/>
    <w:rsid w:val="00595A57"/>
    <w:pPr>
      <w:spacing w:line="320" w:lineRule="exact"/>
      <w:jc w:val="both"/>
    </w:pPr>
    <w:rPr>
      <w:noProof/>
    </w:rPr>
  </w:style>
  <w:style w:type="paragraph" w:customStyle="1" w:styleId="Eilt">
    <w:name w:val="Eilt"/>
    <w:basedOn w:val="Standard"/>
    <w:semiHidden/>
    <w:rsid w:val="00516F54"/>
    <w:pPr>
      <w:spacing w:before="720"/>
    </w:pPr>
    <w:rPr>
      <w:b/>
      <w:smallCaps/>
      <w:sz w:val="28"/>
    </w:rPr>
  </w:style>
  <w:style w:type="character" w:styleId="Seitenzahl">
    <w:name w:val="page number"/>
    <w:uiPriority w:val="17"/>
    <w:rsid w:val="004C6D8E"/>
    <w:rPr>
      <w:rFonts w:ascii="Corbel" w:hAnsi="Corbel"/>
      <w:color w:val="404040"/>
      <w:spacing w:val="0"/>
      <w:w w:val="100"/>
      <w:kern w:val="0"/>
      <w:position w:val="0"/>
      <w:sz w:val="14"/>
      <w:u w:val="none"/>
    </w:rPr>
  </w:style>
  <w:style w:type="table" w:styleId="Tabellenraster">
    <w:name w:val="Table Grid"/>
    <w:basedOn w:val="NormaleTabelle"/>
    <w:rsid w:val="00516F54"/>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A."/>
    <w:basedOn w:val="Standard"/>
    <w:semiHidden/>
    <w:rsid w:val="00516F54"/>
    <w:pPr>
      <w:spacing w:after="240" w:line="360" w:lineRule="exact"/>
    </w:pPr>
    <w:rPr>
      <w:rFonts w:cs="Arial"/>
      <w:b/>
    </w:rPr>
  </w:style>
  <w:style w:type="paragraph" w:styleId="Aufzhlungszeichen">
    <w:name w:val="List Bullet"/>
    <w:basedOn w:val="Brieftext"/>
    <w:autoRedefine/>
    <w:uiPriority w:val="1"/>
    <w:rsid w:val="00960F31"/>
    <w:pPr>
      <w:numPr>
        <w:numId w:val="2"/>
      </w:numPr>
      <w:tabs>
        <w:tab w:val="clear" w:pos="360"/>
      </w:tabs>
      <w:ind w:left="567" w:hanging="567"/>
      <w:contextualSpacing/>
    </w:pPr>
  </w:style>
  <w:style w:type="paragraph" w:customStyle="1" w:styleId="Brieftext">
    <w:name w:val="Brieftext"/>
    <w:basedOn w:val="Standard"/>
    <w:qFormat/>
    <w:rsid w:val="00741708"/>
    <w:pPr>
      <w:spacing w:after="240"/>
    </w:pPr>
  </w:style>
  <w:style w:type="paragraph" w:customStyle="1" w:styleId="Betreffzeile">
    <w:name w:val="Betreffzeile"/>
    <w:basedOn w:val="Brieftext"/>
    <w:next w:val="Brieftext"/>
    <w:uiPriority w:val="5"/>
    <w:rsid w:val="00595A57"/>
    <w:pPr>
      <w:keepNext/>
      <w:jc w:val="left"/>
    </w:pPr>
    <w:rPr>
      <w:b/>
    </w:rPr>
  </w:style>
  <w:style w:type="paragraph" w:customStyle="1" w:styleId="Fax">
    <w:name w:val="Fax"/>
    <w:basedOn w:val="Standard"/>
    <w:semiHidden/>
    <w:rsid w:val="00516F54"/>
    <w:pPr>
      <w:spacing w:after="320"/>
    </w:pPr>
    <w:rPr>
      <w:b/>
      <w:bCs/>
    </w:rPr>
  </w:style>
  <w:style w:type="paragraph" w:customStyle="1" w:styleId="Formatvorlage1">
    <w:name w:val="Formatvorlage1"/>
    <w:basedOn w:val="Standard"/>
    <w:uiPriority w:val="1"/>
    <w:semiHidden/>
    <w:rsid w:val="00516F54"/>
    <w:pPr>
      <w:spacing w:before="60"/>
    </w:pPr>
  </w:style>
  <w:style w:type="character" w:styleId="Hyperlink">
    <w:name w:val="Hyperlink"/>
    <w:uiPriority w:val="99"/>
    <w:rsid w:val="00516F54"/>
    <w:rPr>
      <w:color w:val="0000FF"/>
      <w:u w:val="single"/>
    </w:rPr>
  </w:style>
  <w:style w:type="paragraph" w:styleId="Sprechblasentext">
    <w:name w:val="Balloon Text"/>
    <w:basedOn w:val="Standard"/>
    <w:semiHidden/>
    <w:rsid w:val="00516F54"/>
    <w:rPr>
      <w:rFonts w:ascii="Tahoma" w:hAnsi="Tahoma" w:cs="Tahoma"/>
      <w:sz w:val="16"/>
      <w:szCs w:val="16"/>
    </w:rPr>
  </w:style>
  <w:style w:type="paragraph" w:styleId="Textkrper">
    <w:name w:val="Body Text"/>
    <w:basedOn w:val="Standard"/>
    <w:semiHidden/>
    <w:rsid w:val="00516F54"/>
    <w:rPr>
      <w:rFonts w:ascii="Century Gothic" w:hAnsi="Century Gothic"/>
      <w:sz w:val="10"/>
    </w:rPr>
  </w:style>
  <w:style w:type="paragraph" w:styleId="Textkrper2">
    <w:name w:val="Body Text 2"/>
    <w:basedOn w:val="Standard"/>
    <w:semiHidden/>
    <w:rsid w:val="00516F54"/>
    <w:pPr>
      <w:framePr w:w="2552" w:h="12474" w:hSpace="567" w:wrap="around" w:vAnchor="text" w:hAnchor="page" w:x="9073" w:y="1192"/>
      <w:tabs>
        <w:tab w:val="right" w:pos="1701"/>
      </w:tabs>
      <w:spacing w:before="240" w:after="120"/>
    </w:pPr>
    <w:rPr>
      <w:rFonts w:ascii="Century Gothic" w:hAnsi="Century Gothic"/>
      <w:noProof/>
      <w:sz w:val="14"/>
    </w:rPr>
  </w:style>
  <w:style w:type="paragraph" w:styleId="Verzeichnis1">
    <w:name w:val="toc 1"/>
    <w:basedOn w:val="Standard"/>
    <w:next w:val="Standard"/>
    <w:autoRedefine/>
    <w:uiPriority w:val="39"/>
    <w:rsid w:val="00DA6926"/>
    <w:pPr>
      <w:keepNext/>
      <w:tabs>
        <w:tab w:val="right" w:leader="dot" w:pos="7371"/>
      </w:tabs>
      <w:spacing w:after="120"/>
      <w:ind w:left="425" w:right="567" w:hanging="425"/>
    </w:pPr>
  </w:style>
  <w:style w:type="paragraph" w:styleId="Verzeichnis2">
    <w:name w:val="toc 2"/>
    <w:basedOn w:val="Standard"/>
    <w:next w:val="Standard"/>
    <w:autoRedefine/>
    <w:uiPriority w:val="39"/>
    <w:rsid w:val="00DA6926"/>
    <w:pPr>
      <w:tabs>
        <w:tab w:val="right" w:leader="dot" w:pos="7371"/>
      </w:tabs>
      <w:spacing w:after="120"/>
      <w:ind w:left="850" w:right="567" w:hanging="425"/>
    </w:pPr>
  </w:style>
  <w:style w:type="paragraph" w:styleId="Verzeichnis3">
    <w:name w:val="toc 3"/>
    <w:basedOn w:val="Standard"/>
    <w:next w:val="Standard"/>
    <w:autoRedefine/>
    <w:uiPriority w:val="39"/>
    <w:rsid w:val="00DA6926"/>
    <w:pPr>
      <w:tabs>
        <w:tab w:val="right" w:leader="dot" w:pos="7371"/>
      </w:tabs>
      <w:spacing w:after="120"/>
      <w:ind w:left="1276" w:right="567" w:hanging="425"/>
    </w:pPr>
  </w:style>
  <w:style w:type="paragraph" w:styleId="Verzeichnis4">
    <w:name w:val="toc 4"/>
    <w:basedOn w:val="Standard"/>
    <w:next w:val="Standard"/>
    <w:autoRedefine/>
    <w:uiPriority w:val="39"/>
    <w:rsid w:val="00DA6926"/>
    <w:pPr>
      <w:tabs>
        <w:tab w:val="right" w:leader="dot" w:pos="7371"/>
      </w:tabs>
      <w:spacing w:after="120"/>
      <w:ind w:left="1276" w:right="567" w:hanging="425"/>
    </w:pPr>
  </w:style>
  <w:style w:type="paragraph" w:styleId="Verzeichnis5">
    <w:name w:val="toc 5"/>
    <w:basedOn w:val="Standard"/>
    <w:next w:val="Standard"/>
    <w:autoRedefine/>
    <w:uiPriority w:val="39"/>
    <w:semiHidden/>
    <w:rsid w:val="00F57C85"/>
    <w:pPr>
      <w:tabs>
        <w:tab w:val="right" w:leader="dot" w:pos="7371"/>
      </w:tabs>
      <w:ind w:left="2126" w:hanging="425"/>
    </w:pPr>
  </w:style>
  <w:style w:type="paragraph" w:styleId="Verzeichnis6">
    <w:name w:val="toc 6"/>
    <w:basedOn w:val="Standard"/>
    <w:next w:val="Standard"/>
    <w:autoRedefine/>
    <w:uiPriority w:val="39"/>
    <w:semiHidden/>
    <w:rsid w:val="00F57C85"/>
    <w:pPr>
      <w:tabs>
        <w:tab w:val="right" w:leader="dot" w:pos="7371"/>
      </w:tabs>
      <w:ind w:left="2551" w:hanging="425"/>
    </w:pPr>
  </w:style>
  <w:style w:type="paragraph" w:styleId="Verzeichnis7">
    <w:name w:val="toc 7"/>
    <w:basedOn w:val="Standard"/>
    <w:next w:val="Standard"/>
    <w:autoRedefine/>
    <w:uiPriority w:val="39"/>
    <w:semiHidden/>
    <w:rsid w:val="00F57C85"/>
    <w:pPr>
      <w:tabs>
        <w:tab w:val="right" w:leader="dot" w:pos="7371"/>
      </w:tabs>
      <w:ind w:left="2977" w:hanging="425"/>
    </w:pPr>
  </w:style>
  <w:style w:type="paragraph" w:styleId="Verzeichnis8">
    <w:name w:val="toc 8"/>
    <w:basedOn w:val="Standard"/>
    <w:next w:val="Standard"/>
    <w:autoRedefine/>
    <w:uiPriority w:val="39"/>
    <w:semiHidden/>
    <w:rsid w:val="00F57C85"/>
    <w:pPr>
      <w:tabs>
        <w:tab w:val="right" w:leader="dot" w:pos="7371"/>
      </w:tabs>
      <w:ind w:left="3402" w:hanging="425"/>
    </w:pPr>
  </w:style>
  <w:style w:type="paragraph" w:styleId="Verzeichnis9">
    <w:name w:val="toc 9"/>
    <w:basedOn w:val="Standard"/>
    <w:next w:val="Standard"/>
    <w:autoRedefine/>
    <w:semiHidden/>
    <w:rsid w:val="00516F54"/>
    <w:pPr>
      <w:tabs>
        <w:tab w:val="right" w:pos="9071"/>
      </w:tabs>
      <w:ind w:left="1760"/>
    </w:pPr>
    <w:rPr>
      <w:rFonts w:ascii="Times New Roman" w:hAnsi="Times New Roman"/>
      <w:sz w:val="20"/>
    </w:rPr>
  </w:style>
  <w:style w:type="paragraph" w:customStyle="1" w:styleId="FormatvorlageRechts">
    <w:name w:val="Formatvorlage Rechts"/>
    <w:basedOn w:val="Standard"/>
    <w:uiPriority w:val="1"/>
    <w:semiHidden/>
    <w:rsid w:val="00A07304"/>
    <w:pPr>
      <w:jc w:val="right"/>
    </w:pPr>
  </w:style>
  <w:style w:type="character" w:customStyle="1" w:styleId="berschrift9Zchn">
    <w:name w:val="Überschrift 9 Zchn"/>
    <w:link w:val="berschrift9"/>
    <w:semiHidden/>
    <w:rsid w:val="00596A34"/>
    <w:rPr>
      <w:b/>
    </w:rPr>
  </w:style>
  <w:style w:type="paragraph" w:customStyle="1" w:styleId="BrieftextohneAbstand">
    <w:name w:val="Brieftext ohne Abstand"/>
    <w:basedOn w:val="Brieftext"/>
    <w:uiPriority w:val="1"/>
    <w:rsid w:val="00424AA9"/>
    <w:pPr>
      <w:spacing w:after="0"/>
    </w:pPr>
    <w:rPr>
      <w:szCs w:val="20"/>
    </w:rPr>
  </w:style>
  <w:style w:type="paragraph" w:styleId="Funotentext">
    <w:name w:val="footnote text"/>
    <w:basedOn w:val="Brieftext"/>
    <w:link w:val="FunotentextZchn"/>
    <w:autoRedefine/>
    <w:uiPriority w:val="2"/>
    <w:qFormat/>
    <w:rsid w:val="00DA6926"/>
    <w:pPr>
      <w:tabs>
        <w:tab w:val="left" w:pos="567"/>
      </w:tabs>
      <w:spacing w:after="0" w:line="240" w:lineRule="auto"/>
      <w:ind w:left="567" w:hanging="567"/>
    </w:pPr>
    <w:rPr>
      <w:sz w:val="20"/>
      <w:szCs w:val="20"/>
    </w:rPr>
  </w:style>
  <w:style w:type="character" w:customStyle="1" w:styleId="FunotentextZchn">
    <w:name w:val="Fußnotentext Zchn"/>
    <w:basedOn w:val="Absatz-Standardschriftart"/>
    <w:link w:val="Funotentext"/>
    <w:uiPriority w:val="2"/>
    <w:rsid w:val="00DA6926"/>
    <w:rPr>
      <w:sz w:val="20"/>
      <w:szCs w:val="20"/>
    </w:rPr>
  </w:style>
  <w:style w:type="character" w:styleId="Funotenzeichen">
    <w:name w:val="footnote reference"/>
    <w:uiPriority w:val="2"/>
    <w:rsid w:val="009673A7"/>
    <w:rPr>
      <w:vertAlign w:val="superscript"/>
    </w:rPr>
  </w:style>
  <w:style w:type="paragraph" w:styleId="Zitat">
    <w:name w:val="Quote"/>
    <w:basedOn w:val="Brieftext"/>
    <w:next w:val="Brieftext"/>
    <w:link w:val="ZitatZchn"/>
    <w:autoRedefine/>
    <w:uiPriority w:val="4"/>
    <w:qFormat/>
    <w:rsid w:val="00DA6926"/>
    <w:pPr>
      <w:spacing w:line="240" w:lineRule="auto"/>
      <w:ind w:left="567"/>
    </w:pPr>
    <w:rPr>
      <w:i/>
      <w:iCs/>
    </w:rPr>
  </w:style>
  <w:style w:type="character" w:customStyle="1" w:styleId="ZitatZchn">
    <w:name w:val="Zitat Zchn"/>
    <w:link w:val="Zitat"/>
    <w:uiPriority w:val="4"/>
    <w:rsid w:val="00DA6926"/>
    <w:rPr>
      <w:i/>
      <w:iCs/>
    </w:rPr>
  </w:style>
  <w:style w:type="paragraph" w:styleId="Titel">
    <w:name w:val="Title"/>
    <w:basedOn w:val="Brieftext"/>
    <w:next w:val="Brieftext"/>
    <w:link w:val="TitelZchn"/>
    <w:uiPriority w:val="6"/>
    <w:rsid w:val="00CD0462"/>
    <w:pPr>
      <w:jc w:val="center"/>
      <w:outlineLvl w:val="0"/>
    </w:pPr>
    <w:rPr>
      <w:b/>
      <w:bCs/>
      <w:kern w:val="28"/>
      <w:sz w:val="32"/>
      <w:szCs w:val="32"/>
    </w:rPr>
  </w:style>
  <w:style w:type="character" w:customStyle="1" w:styleId="TitelZchn">
    <w:name w:val="Titel Zchn"/>
    <w:link w:val="Titel"/>
    <w:uiPriority w:val="6"/>
    <w:rsid w:val="00596A34"/>
    <w:rPr>
      <w:b/>
      <w:bCs/>
      <w:kern w:val="28"/>
      <w:sz w:val="32"/>
      <w:szCs w:val="32"/>
    </w:rPr>
  </w:style>
  <w:style w:type="paragraph" w:customStyle="1" w:styleId="BrieftextmitEinzug">
    <w:name w:val="Brieftext mit Einzug"/>
    <w:basedOn w:val="Brieftext"/>
    <w:next w:val="Brieftext"/>
    <w:rsid w:val="0064260E"/>
    <w:pPr>
      <w:ind w:left="567"/>
    </w:pPr>
  </w:style>
  <w:style w:type="paragraph" w:styleId="Listenabsatz">
    <w:name w:val="List Paragraph"/>
    <w:basedOn w:val="Standard"/>
    <w:uiPriority w:val="34"/>
    <w:rsid w:val="00DA6926"/>
    <w:pPr>
      <w:ind w:left="720"/>
      <w:contextualSpacing/>
    </w:pPr>
  </w:style>
  <w:style w:type="paragraph" w:customStyle="1" w:styleId="berschirft4">
    <w:name w:val="Überschirft 4"/>
    <w:basedOn w:val="Standard"/>
    <w:rsid w:val="00DA6926"/>
  </w:style>
  <w:style w:type="character" w:styleId="Kommentarzeichen">
    <w:name w:val="annotation reference"/>
    <w:basedOn w:val="Absatz-Standardschriftart"/>
    <w:rsid w:val="00942041"/>
    <w:rPr>
      <w:sz w:val="16"/>
      <w:szCs w:val="16"/>
    </w:rPr>
  </w:style>
  <w:style w:type="paragraph" w:styleId="Kommentartext">
    <w:name w:val="annotation text"/>
    <w:basedOn w:val="Standard"/>
    <w:link w:val="KommentartextZchn"/>
    <w:rsid w:val="00942041"/>
    <w:pPr>
      <w:spacing w:line="240" w:lineRule="auto"/>
    </w:pPr>
    <w:rPr>
      <w:sz w:val="20"/>
      <w:szCs w:val="20"/>
    </w:rPr>
  </w:style>
  <w:style w:type="character" w:customStyle="1" w:styleId="KommentartextZchn">
    <w:name w:val="Kommentartext Zchn"/>
    <w:basedOn w:val="Absatz-Standardschriftart"/>
    <w:link w:val="Kommentartext"/>
    <w:rsid w:val="00942041"/>
    <w:rPr>
      <w:sz w:val="20"/>
      <w:szCs w:val="20"/>
    </w:rPr>
  </w:style>
  <w:style w:type="paragraph" w:styleId="Kommentarthema">
    <w:name w:val="annotation subject"/>
    <w:basedOn w:val="Kommentartext"/>
    <w:next w:val="Kommentartext"/>
    <w:link w:val="KommentarthemaZchn"/>
    <w:semiHidden/>
    <w:rsid w:val="00942041"/>
    <w:rPr>
      <w:b/>
      <w:bCs/>
    </w:rPr>
  </w:style>
  <w:style w:type="character" w:customStyle="1" w:styleId="KommentarthemaZchn">
    <w:name w:val="Kommentarthema Zchn"/>
    <w:basedOn w:val="KommentartextZchn"/>
    <w:link w:val="Kommentarthema"/>
    <w:semiHidden/>
    <w:rsid w:val="00942041"/>
    <w:rPr>
      <w:b/>
      <w:bCs/>
      <w:sz w:val="20"/>
      <w:szCs w:val="20"/>
    </w:rPr>
  </w:style>
  <w:style w:type="paragraph" w:styleId="Beschriftung">
    <w:name w:val="caption"/>
    <w:basedOn w:val="Standard"/>
    <w:next w:val="Standard"/>
    <w:semiHidden/>
    <w:unhideWhenUsed/>
    <w:qFormat/>
    <w:rsid w:val="006F4770"/>
    <w:pPr>
      <w:spacing w:after="200" w:line="240" w:lineRule="auto"/>
    </w:pPr>
    <w:rPr>
      <w:i/>
      <w:iCs/>
      <w:color w:val="44546A" w:themeColor="text2"/>
      <w:sz w:val="18"/>
      <w:szCs w:val="18"/>
    </w:rPr>
  </w:style>
  <w:style w:type="paragraph" w:styleId="Abbildungsverzeichnis">
    <w:name w:val="table of figures"/>
    <w:aliases w:val="Anlagen-Verzeichnis"/>
    <w:basedOn w:val="Standard"/>
    <w:next w:val="Standard"/>
    <w:uiPriority w:val="99"/>
    <w:rsid w:val="006F4770"/>
  </w:style>
  <w:style w:type="character" w:customStyle="1" w:styleId="KopfzeileZchn">
    <w:name w:val="Kopfzeile Zchn"/>
    <w:basedOn w:val="Absatz-Standardschriftart"/>
    <w:link w:val="Kopfzeile"/>
    <w:rsid w:val="00F451E4"/>
    <w:rPr>
      <w:color w:val="404040"/>
      <w:sz w:val="14"/>
    </w:rPr>
  </w:style>
  <w:style w:type="paragraph" w:styleId="StandardWeb">
    <w:name w:val="Normal (Web)"/>
    <w:basedOn w:val="Standard"/>
    <w:uiPriority w:val="99"/>
    <w:semiHidden/>
    <w:unhideWhenUsed/>
    <w:rsid w:val="00F451E4"/>
    <w:pPr>
      <w:spacing w:before="100" w:beforeAutospacing="1" w:after="100" w:afterAutospacing="1" w:line="240" w:lineRule="auto"/>
      <w:jc w:val="left"/>
    </w:pPr>
    <w:rPr>
      <w:rFonts w:ascii="Times New Roman" w:eastAsiaTheme="minorEastAsia" w:hAnsi="Times New Roman"/>
      <w:sz w:val="24"/>
      <w:szCs w:val="24"/>
    </w:rPr>
  </w:style>
  <w:style w:type="paragraph" w:customStyle="1" w:styleId="Normaltext">
    <w:name w:val="Normaltext"/>
    <w:rsid w:val="00681A3C"/>
    <w:pPr>
      <w:tabs>
        <w:tab w:val="left" w:pos="576"/>
        <w:tab w:val="left" w:pos="1008"/>
        <w:tab w:val="left" w:pos="1440"/>
        <w:tab w:val="left" w:pos="2016"/>
        <w:tab w:val="left" w:pos="3600"/>
        <w:tab w:val="left" w:pos="4752"/>
        <w:tab w:val="left" w:pos="6336"/>
        <w:tab w:val="decimal" w:pos="8064"/>
      </w:tabs>
      <w:overflowPunct w:val="0"/>
      <w:autoSpaceDE w:val="0"/>
      <w:autoSpaceDN w:val="0"/>
      <w:adjustRightInd w:val="0"/>
      <w:spacing w:line="360" w:lineRule="exact"/>
      <w:textAlignment w:val="baseline"/>
    </w:pPr>
    <w:rPr>
      <w:rFonts w:ascii="Courier" w:hAnsi="Courier"/>
      <w:sz w:val="24"/>
      <w:szCs w:val="20"/>
    </w:rPr>
  </w:style>
  <w:style w:type="table" w:customStyle="1" w:styleId="Tabellenraster1">
    <w:name w:val="Tabellenraster1"/>
    <w:basedOn w:val="NormaleTabelle"/>
    <w:next w:val="Tabellenraster"/>
    <w:rsid w:val="00C501D4"/>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2Zchn">
    <w:name w:val="Überschrift 2 Zchn"/>
    <w:aliases w:val="Überschrift 2 Gutachten Zchn"/>
    <w:link w:val="berschrift2"/>
    <w:uiPriority w:val="6"/>
    <w:rsid w:val="006057C6"/>
  </w:style>
  <w:style w:type="character" w:customStyle="1" w:styleId="ui-provider">
    <w:name w:val="ui-provider"/>
    <w:basedOn w:val="Absatz-Standardschriftart"/>
    <w:rsid w:val="005B6B89"/>
  </w:style>
  <w:style w:type="paragraph" w:styleId="berarbeitung">
    <w:name w:val="Revision"/>
    <w:hidden/>
    <w:uiPriority w:val="99"/>
    <w:semiHidden/>
    <w:rsid w:val="00E709A1"/>
  </w:style>
  <w:style w:type="paragraph" w:styleId="Endnotentext">
    <w:name w:val="endnote text"/>
    <w:basedOn w:val="Standard"/>
    <w:link w:val="EndnotentextZchn"/>
    <w:semiHidden/>
    <w:rsid w:val="00285BE3"/>
    <w:pPr>
      <w:spacing w:line="240" w:lineRule="auto"/>
    </w:pPr>
    <w:rPr>
      <w:sz w:val="20"/>
      <w:szCs w:val="20"/>
    </w:rPr>
  </w:style>
  <w:style w:type="character" w:customStyle="1" w:styleId="EndnotentextZchn">
    <w:name w:val="Endnotentext Zchn"/>
    <w:basedOn w:val="Absatz-Standardschriftart"/>
    <w:link w:val="Endnotentext"/>
    <w:semiHidden/>
    <w:rsid w:val="00285BE3"/>
    <w:rPr>
      <w:sz w:val="20"/>
      <w:szCs w:val="20"/>
    </w:rPr>
  </w:style>
  <w:style w:type="character" w:styleId="Endnotenzeichen">
    <w:name w:val="endnote reference"/>
    <w:basedOn w:val="Absatz-Standardschriftart"/>
    <w:semiHidden/>
    <w:rsid w:val="00285BE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29332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999929 xmlns="http://www.datev.de/BSOffice/999929">2ed15f51-6722-41a1-a946-f316ab49b953</BSO999929>
</file>

<file path=customXml/itemProps1.xml><?xml version="1.0" encoding="utf-8"?>
<ds:datastoreItem xmlns:ds="http://schemas.openxmlformats.org/officeDocument/2006/customXml" ds:itemID="{14B2D382-A3BC-4062-9D83-5CA13902C590}">
  <ds:schemaRefs>
    <ds:schemaRef ds:uri="http://schemas.openxmlformats.org/officeDocument/2006/bibliography"/>
  </ds:schemaRefs>
</ds:datastoreItem>
</file>

<file path=customXml/itemProps2.xml><?xml version="1.0" encoding="utf-8"?>
<ds:datastoreItem xmlns:ds="http://schemas.openxmlformats.org/officeDocument/2006/customXml" ds:itemID="{F17792C7-9C72-448C-981F-41142CCEA736}">
  <ds:schemaRefs>
    <ds:schemaRef ds:uri="http://www.datev.de/BSOffice/999929"/>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4600</Words>
  <Characters>28980</Characters>
  <Application>Microsoft Office Word</Application>
  <DocSecurity>0</DocSecurity>
  <Lines>241</Lines>
  <Paragraphs>67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33513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Hellmann, Maria</cp:lastModifiedBy>
  <cp:revision>9</cp:revision>
  <dcterms:created xsi:type="dcterms:W3CDTF">2026-06-17T13:45:00Z</dcterms:created>
  <dcterms:modified xsi:type="dcterms:W3CDTF">2026-06-25T08:49:00Z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essionId">
    <vt:lpwstr>625d0702-fc5c-4c9c-992e-1fde24e7e660</vt:lpwstr>
  </property>
</Properties>
</file>